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A1A10" w14:textId="77777777" w:rsidR="007B5B84" w:rsidRPr="00C4717E" w:rsidRDefault="007B5B84" w:rsidP="00C4717E">
      <w:pPr>
        <w:pStyle w:val="Heading1"/>
        <w:ind w:left="0"/>
        <w:jc w:val="center"/>
      </w:pPr>
      <w:r w:rsidRPr="00C4717E">
        <w:t>Factors Affecting the Willingness to Purchase on TikTok Live Streaming Among Pensioners</w:t>
      </w:r>
    </w:p>
    <w:p w14:paraId="0796C463" w14:textId="77777777" w:rsidR="007B5B84" w:rsidRPr="00C4717E" w:rsidRDefault="007B5B84" w:rsidP="00C4717E">
      <w:pPr>
        <w:pBdr>
          <w:top w:val="nil"/>
          <w:left w:val="nil"/>
          <w:bottom w:val="nil"/>
          <w:right w:val="nil"/>
          <w:between w:val="nil"/>
        </w:pBdr>
        <w:rPr>
          <w:b/>
          <w:color w:val="000000"/>
          <w:sz w:val="20"/>
          <w:szCs w:val="20"/>
        </w:rPr>
      </w:pPr>
    </w:p>
    <w:p w14:paraId="3DF8C515" w14:textId="0DFC0E50" w:rsidR="007B5B84" w:rsidRPr="00C4717E" w:rsidRDefault="007B5B84" w:rsidP="00C4717E">
      <w:pPr>
        <w:pBdr>
          <w:top w:val="nil"/>
          <w:left w:val="nil"/>
          <w:bottom w:val="nil"/>
          <w:right w:val="nil"/>
          <w:between w:val="nil"/>
        </w:pBdr>
        <w:jc w:val="center"/>
        <w:rPr>
          <w:sz w:val="20"/>
          <w:szCs w:val="20"/>
        </w:rPr>
      </w:pPr>
      <w:r w:rsidRPr="00C4717E">
        <w:rPr>
          <w:color w:val="6F2F9F"/>
          <w:sz w:val="20"/>
          <w:szCs w:val="20"/>
          <w:vertAlign w:val="superscript"/>
        </w:rPr>
        <w:t xml:space="preserve"> </w:t>
      </w:r>
      <w:r w:rsidR="00FA2FEC" w:rsidRPr="00C4717E">
        <w:rPr>
          <w:sz w:val="20"/>
          <w:szCs w:val="20"/>
        </w:rPr>
        <w:t>*</w:t>
      </w:r>
      <w:r w:rsidRPr="00C4717E">
        <w:rPr>
          <w:sz w:val="20"/>
          <w:szCs w:val="20"/>
        </w:rPr>
        <w:t>Shahira Ariffin, Nadhrathul Ain Ibrahim, Zarith Delaila Abd Aziz, Norsiah Ahmad, Nur Shahrulliza Muhammad, Intan Syafinaz Mat Shafie</w:t>
      </w:r>
      <w:r w:rsidR="00D65F7B" w:rsidRPr="00C4717E">
        <w:rPr>
          <w:sz w:val="20"/>
          <w:szCs w:val="20"/>
          <w:vertAlign w:val="superscript"/>
        </w:rPr>
        <w:t xml:space="preserve">  </w:t>
      </w:r>
    </w:p>
    <w:p w14:paraId="6E81B429" w14:textId="347C10AE" w:rsidR="00D65F7B" w:rsidRPr="00C4717E" w:rsidRDefault="00D65F7B" w:rsidP="00C4717E">
      <w:pPr>
        <w:pBdr>
          <w:top w:val="nil"/>
          <w:left w:val="nil"/>
          <w:bottom w:val="nil"/>
          <w:right w:val="nil"/>
          <w:between w:val="nil"/>
        </w:pBdr>
        <w:jc w:val="center"/>
        <w:rPr>
          <w:iCs/>
          <w:sz w:val="20"/>
          <w:szCs w:val="20"/>
          <w:lang w:val="en-MY"/>
        </w:rPr>
      </w:pPr>
      <w:r w:rsidRPr="00C4717E">
        <w:rPr>
          <w:iCs/>
          <w:sz w:val="20"/>
          <w:szCs w:val="20"/>
          <w:lang w:val="en-MY"/>
        </w:rPr>
        <w:t>Faculty of Business Management, Universiti Teknologi MARA (UiTM), Cawangan Selangor, Kampus Puncak Alam, Selangor, Malaysia</w:t>
      </w:r>
    </w:p>
    <w:p w14:paraId="0BAD9C89" w14:textId="7FFC2947" w:rsidR="007B5B84" w:rsidRPr="00C4717E" w:rsidRDefault="00FA2FEC" w:rsidP="00C4717E">
      <w:pPr>
        <w:pBdr>
          <w:top w:val="nil"/>
          <w:left w:val="nil"/>
          <w:bottom w:val="nil"/>
          <w:right w:val="nil"/>
          <w:between w:val="nil"/>
        </w:pBdr>
        <w:ind w:firstLine="2"/>
        <w:jc w:val="center"/>
        <w:rPr>
          <w:sz w:val="20"/>
          <w:szCs w:val="20"/>
        </w:rPr>
      </w:pPr>
      <w:r w:rsidRPr="00C4717E">
        <w:rPr>
          <w:sz w:val="20"/>
          <w:szCs w:val="20"/>
        </w:rPr>
        <w:t>Email: *</w:t>
      </w:r>
      <w:r w:rsidR="007B5B84" w:rsidRPr="00C4717E">
        <w:rPr>
          <w:sz w:val="20"/>
          <w:szCs w:val="20"/>
        </w:rPr>
        <w:t xml:space="preserve">shahira@uitm.edu.my, nadhrathul@uitm.edu.my, </w:t>
      </w:r>
      <w:r w:rsidRPr="00C4717E">
        <w:rPr>
          <w:sz w:val="20"/>
          <w:szCs w:val="20"/>
        </w:rPr>
        <w:t>zarith@uitm.edu.my</w:t>
      </w:r>
      <w:r w:rsidR="007B5B84" w:rsidRPr="00C4717E">
        <w:rPr>
          <w:sz w:val="20"/>
          <w:szCs w:val="20"/>
        </w:rPr>
        <w:t xml:space="preserve">, a_norsiah@uitm.edu.my, </w:t>
      </w:r>
      <w:r w:rsidRPr="00C4717E">
        <w:rPr>
          <w:sz w:val="20"/>
          <w:szCs w:val="20"/>
        </w:rPr>
        <w:t>nurshahrulliza@uitm.edu.my</w:t>
      </w:r>
      <w:r w:rsidR="007B5B84" w:rsidRPr="00C4717E">
        <w:rPr>
          <w:sz w:val="20"/>
          <w:szCs w:val="20"/>
        </w:rPr>
        <w:t>,</w:t>
      </w:r>
      <w:r w:rsidR="007B5B84" w:rsidRPr="00C4717E">
        <w:rPr>
          <w:sz w:val="20"/>
          <w:szCs w:val="20"/>
          <w:vertAlign w:val="superscript"/>
        </w:rPr>
        <w:t xml:space="preserve"> </w:t>
      </w:r>
      <w:r w:rsidRPr="00C4717E">
        <w:rPr>
          <w:sz w:val="20"/>
          <w:szCs w:val="20"/>
        </w:rPr>
        <w:t>intansyafinaz@uitm.edu.my</w:t>
      </w:r>
    </w:p>
    <w:p w14:paraId="20942B7E" w14:textId="219CFB12" w:rsidR="007B5B84" w:rsidRPr="00C4717E" w:rsidRDefault="00FA2FEC" w:rsidP="00C4717E">
      <w:pPr>
        <w:pBdr>
          <w:top w:val="nil"/>
          <w:left w:val="nil"/>
          <w:bottom w:val="nil"/>
          <w:right w:val="nil"/>
          <w:between w:val="nil"/>
        </w:pBdr>
        <w:ind w:firstLine="2"/>
        <w:jc w:val="center"/>
        <w:rPr>
          <w:color w:val="000000" w:themeColor="text1"/>
          <w:sz w:val="20"/>
          <w:szCs w:val="20"/>
        </w:rPr>
      </w:pPr>
      <w:r w:rsidRPr="00C4717E">
        <w:rPr>
          <w:color w:val="000000" w:themeColor="text1"/>
          <w:sz w:val="20"/>
          <w:szCs w:val="20"/>
        </w:rPr>
        <w:t xml:space="preserve">Corresponding Author: </w:t>
      </w:r>
      <w:r w:rsidR="007B5B84" w:rsidRPr="00C4717E">
        <w:rPr>
          <w:color w:val="000000" w:themeColor="text1"/>
          <w:sz w:val="20"/>
          <w:szCs w:val="20"/>
        </w:rPr>
        <w:t xml:space="preserve">Shahira Ariffin </w:t>
      </w:r>
    </w:p>
    <w:p w14:paraId="1FF49236" w14:textId="77777777" w:rsidR="00E06329" w:rsidRPr="00C4717E" w:rsidRDefault="00E06329" w:rsidP="00C4717E">
      <w:pPr>
        <w:pBdr>
          <w:top w:val="nil"/>
          <w:left w:val="nil"/>
          <w:bottom w:val="nil"/>
          <w:right w:val="nil"/>
          <w:between w:val="nil"/>
        </w:pBdr>
        <w:jc w:val="center"/>
        <w:rPr>
          <w:color w:val="000000"/>
          <w:sz w:val="20"/>
          <w:szCs w:val="20"/>
        </w:rPr>
      </w:pPr>
    </w:p>
    <w:p w14:paraId="0499DBFE" w14:textId="0EA2BFE3" w:rsidR="00E06329" w:rsidRPr="00C4717E" w:rsidRDefault="00000000" w:rsidP="00C4717E">
      <w:pPr>
        <w:pBdr>
          <w:top w:val="nil"/>
          <w:left w:val="nil"/>
          <w:bottom w:val="nil"/>
          <w:right w:val="nil"/>
          <w:between w:val="nil"/>
        </w:pBdr>
        <w:jc w:val="both"/>
        <w:rPr>
          <w:sz w:val="20"/>
          <w:szCs w:val="20"/>
        </w:rPr>
      </w:pPr>
      <w:r w:rsidRPr="00C4717E">
        <w:rPr>
          <w:b/>
          <w:color w:val="000000"/>
          <w:sz w:val="20"/>
          <w:szCs w:val="20"/>
        </w:rPr>
        <w:t>Abstract:</w:t>
      </w:r>
      <w:r w:rsidR="007B5B84" w:rsidRPr="00C4717E">
        <w:rPr>
          <w:b/>
          <w:color w:val="000000"/>
          <w:sz w:val="20"/>
          <w:szCs w:val="20"/>
        </w:rPr>
        <w:t xml:space="preserve"> </w:t>
      </w:r>
      <w:r w:rsidR="00C4717E" w:rsidRPr="00C4717E">
        <w:rPr>
          <w:sz w:val="20"/>
          <w:szCs w:val="20"/>
        </w:rPr>
        <w:t xml:space="preserve">The popularity of TikTok live streaming among pensioners has been gaining </w:t>
      </w:r>
      <w:r w:rsidR="007B5B84" w:rsidRPr="00C4717E">
        <w:rPr>
          <w:sz w:val="20"/>
          <w:szCs w:val="20"/>
        </w:rPr>
        <w:t xml:space="preserve">momentum lately. During live streaming, TikTok has been drawing viewers </w:t>
      </w:r>
      <w:r w:rsidR="00C4717E" w:rsidRPr="00C4717E">
        <w:rPr>
          <w:sz w:val="20"/>
          <w:szCs w:val="20"/>
        </w:rPr>
        <w:t xml:space="preserve">with live videos that are interactive and engaging, allowing consumers to interact </w:t>
      </w:r>
      <w:r w:rsidR="007B5B84" w:rsidRPr="00C4717E">
        <w:rPr>
          <w:sz w:val="20"/>
          <w:szCs w:val="20"/>
        </w:rPr>
        <w:t xml:space="preserve">in real time. It is well understood that </w:t>
      </w:r>
      <w:r w:rsidR="00B21165" w:rsidRPr="00C4717E">
        <w:rPr>
          <w:sz w:val="20"/>
          <w:szCs w:val="20"/>
        </w:rPr>
        <w:t xml:space="preserve">the </w:t>
      </w:r>
      <w:r w:rsidR="007B5B84" w:rsidRPr="00C4717E">
        <w:rPr>
          <w:sz w:val="20"/>
          <w:szCs w:val="20"/>
        </w:rPr>
        <w:t xml:space="preserve">willingness to purchase on TikTok live streaming has been dominant among </w:t>
      </w:r>
      <w:r w:rsidR="00B21165" w:rsidRPr="00C4717E">
        <w:rPr>
          <w:sz w:val="20"/>
          <w:szCs w:val="20"/>
        </w:rPr>
        <w:t xml:space="preserve">the </w:t>
      </w:r>
      <w:r w:rsidR="007B5B84" w:rsidRPr="00C4717E">
        <w:rPr>
          <w:sz w:val="20"/>
          <w:szCs w:val="20"/>
        </w:rPr>
        <w:t xml:space="preserve">younger generation. However, there has been a lack of understanding </w:t>
      </w:r>
      <w:r w:rsidR="00602C17" w:rsidRPr="00C4717E">
        <w:rPr>
          <w:sz w:val="20"/>
          <w:szCs w:val="20"/>
        </w:rPr>
        <w:t>of</w:t>
      </w:r>
      <w:r w:rsidR="007B5B84" w:rsidRPr="00C4717E">
        <w:rPr>
          <w:sz w:val="20"/>
          <w:szCs w:val="20"/>
        </w:rPr>
        <w:t xml:space="preserve"> the popular use of TikTok among pensioners </w:t>
      </w:r>
      <w:r w:rsidR="00C4717E" w:rsidRPr="00C4717E">
        <w:rPr>
          <w:sz w:val="20"/>
          <w:szCs w:val="20"/>
        </w:rPr>
        <w:t>from</w:t>
      </w:r>
      <w:r w:rsidR="007B5B84" w:rsidRPr="00C4717E">
        <w:rPr>
          <w:sz w:val="20"/>
          <w:szCs w:val="20"/>
        </w:rPr>
        <w:t xml:space="preserve"> a different generation. Therefore, this study aims to understand pensioner</w:t>
      </w:r>
      <w:r w:rsidR="00B21165" w:rsidRPr="00C4717E">
        <w:rPr>
          <w:sz w:val="20"/>
          <w:szCs w:val="20"/>
        </w:rPr>
        <w:t>s’</w:t>
      </w:r>
      <w:r w:rsidR="007B5B84" w:rsidRPr="00C4717E">
        <w:rPr>
          <w:sz w:val="20"/>
          <w:szCs w:val="20"/>
        </w:rPr>
        <w:t xml:space="preserve"> willingness to purchase on TikTok live streaming using the extended Theory of Planned </w:t>
      </w:r>
      <w:r w:rsidR="00744F4A" w:rsidRPr="00C4717E">
        <w:rPr>
          <w:sz w:val="20"/>
          <w:szCs w:val="20"/>
        </w:rPr>
        <w:t>Behavior</w:t>
      </w:r>
      <w:r w:rsidR="007B5B84" w:rsidRPr="00C4717E">
        <w:rPr>
          <w:sz w:val="20"/>
          <w:szCs w:val="20"/>
        </w:rPr>
        <w:t xml:space="preserve"> (TPB). The extended TPB factors that have been considered in this study are subjective norms, perceived </w:t>
      </w:r>
      <w:r w:rsidR="00744F4A" w:rsidRPr="00C4717E">
        <w:rPr>
          <w:sz w:val="20"/>
          <w:szCs w:val="20"/>
        </w:rPr>
        <w:t>behavioral</w:t>
      </w:r>
      <w:r w:rsidR="007B5B84" w:rsidRPr="00C4717E">
        <w:rPr>
          <w:sz w:val="20"/>
          <w:szCs w:val="20"/>
        </w:rPr>
        <w:t xml:space="preserve"> control, attitude</w:t>
      </w:r>
      <w:r w:rsidR="00602C17" w:rsidRPr="00C4717E">
        <w:rPr>
          <w:sz w:val="20"/>
          <w:szCs w:val="20"/>
        </w:rPr>
        <w:t>,</w:t>
      </w:r>
      <w:r w:rsidR="007B5B84" w:rsidRPr="00C4717E">
        <w:rPr>
          <w:sz w:val="20"/>
          <w:szCs w:val="20"/>
        </w:rPr>
        <w:t xml:space="preserve"> and trust to break</w:t>
      </w:r>
      <w:r w:rsidR="00602C17" w:rsidRPr="00C4717E">
        <w:rPr>
          <w:sz w:val="20"/>
          <w:szCs w:val="20"/>
        </w:rPr>
        <w:t xml:space="preserve"> </w:t>
      </w:r>
      <w:r w:rsidR="007B5B84" w:rsidRPr="00C4717E">
        <w:rPr>
          <w:sz w:val="20"/>
          <w:szCs w:val="20"/>
        </w:rPr>
        <w:t>down the relationships with willingness to purchase during TikTok live streaming. As Malaysia is entering an ag</w:t>
      </w:r>
      <w:r w:rsidR="00602C17" w:rsidRPr="00C4717E">
        <w:rPr>
          <w:sz w:val="20"/>
          <w:szCs w:val="20"/>
        </w:rPr>
        <w:t>e</w:t>
      </w:r>
      <w:r w:rsidR="007B5B84" w:rsidRPr="00C4717E">
        <w:rPr>
          <w:sz w:val="20"/>
          <w:szCs w:val="20"/>
        </w:rPr>
        <w:t xml:space="preserve">ing population, this study is very much relevant to </w:t>
      </w:r>
      <w:r w:rsidR="00A308D1" w:rsidRPr="00C4717E">
        <w:rPr>
          <w:sz w:val="20"/>
          <w:szCs w:val="20"/>
        </w:rPr>
        <w:t xml:space="preserve">assist </w:t>
      </w:r>
      <w:r w:rsidR="007B5B84" w:rsidRPr="00C4717E">
        <w:rPr>
          <w:sz w:val="20"/>
          <w:szCs w:val="20"/>
        </w:rPr>
        <w:t xml:space="preserve">marketers </w:t>
      </w:r>
      <w:r w:rsidR="00A308D1" w:rsidRPr="00C4717E">
        <w:rPr>
          <w:sz w:val="20"/>
          <w:szCs w:val="20"/>
        </w:rPr>
        <w:t>in implementing</w:t>
      </w:r>
      <w:r w:rsidR="007B5B84" w:rsidRPr="00C4717E">
        <w:rPr>
          <w:sz w:val="20"/>
          <w:szCs w:val="20"/>
        </w:rPr>
        <w:t xml:space="preserve"> the right marketing strategies. The study intends to </w:t>
      </w:r>
      <w:r w:rsidR="00744F4A" w:rsidRPr="00C4717E">
        <w:rPr>
          <w:sz w:val="20"/>
          <w:szCs w:val="20"/>
        </w:rPr>
        <w:t>utilize</w:t>
      </w:r>
      <w:r w:rsidR="007B5B84" w:rsidRPr="00C4717E">
        <w:rPr>
          <w:sz w:val="20"/>
          <w:szCs w:val="20"/>
        </w:rPr>
        <w:t xml:space="preserve"> </w:t>
      </w:r>
      <w:r w:rsidR="00602C17" w:rsidRPr="00C4717E">
        <w:rPr>
          <w:sz w:val="20"/>
          <w:szCs w:val="20"/>
        </w:rPr>
        <w:t xml:space="preserve">a </w:t>
      </w:r>
      <w:r w:rsidR="007B5B84" w:rsidRPr="00C4717E">
        <w:rPr>
          <w:sz w:val="20"/>
          <w:szCs w:val="20"/>
        </w:rPr>
        <w:t xml:space="preserve">self-administered online survey via </w:t>
      </w:r>
      <w:r w:rsidR="00602C17" w:rsidRPr="00C4717E">
        <w:rPr>
          <w:sz w:val="20"/>
          <w:szCs w:val="20"/>
        </w:rPr>
        <w:t>G</w:t>
      </w:r>
      <w:r w:rsidR="007B5B84" w:rsidRPr="00C4717E">
        <w:rPr>
          <w:sz w:val="20"/>
          <w:szCs w:val="20"/>
        </w:rPr>
        <w:t xml:space="preserve">oogle </w:t>
      </w:r>
      <w:r w:rsidR="00602C17" w:rsidRPr="00C4717E">
        <w:rPr>
          <w:sz w:val="20"/>
          <w:szCs w:val="20"/>
        </w:rPr>
        <w:t>Forms</w:t>
      </w:r>
      <w:r w:rsidR="007B5B84" w:rsidRPr="00C4717E">
        <w:rPr>
          <w:sz w:val="20"/>
          <w:szCs w:val="20"/>
        </w:rPr>
        <w:t>. Sampling techniques to use are convenience and snowball sampling techniques</w:t>
      </w:r>
      <w:r w:rsidR="00602C17" w:rsidRPr="00C4717E">
        <w:rPr>
          <w:sz w:val="20"/>
          <w:szCs w:val="20"/>
        </w:rPr>
        <w:t>,</w:t>
      </w:r>
      <w:r w:rsidR="007B5B84" w:rsidRPr="00C4717E">
        <w:rPr>
          <w:sz w:val="20"/>
          <w:szCs w:val="20"/>
        </w:rPr>
        <w:t xml:space="preserve"> and the target demographic is pensioners who are using </w:t>
      </w:r>
      <w:r w:rsidR="00602C17" w:rsidRPr="00C4717E">
        <w:rPr>
          <w:sz w:val="20"/>
          <w:szCs w:val="20"/>
        </w:rPr>
        <w:t xml:space="preserve">the </w:t>
      </w:r>
      <w:r w:rsidR="007B5B84" w:rsidRPr="00C4717E">
        <w:rPr>
          <w:sz w:val="20"/>
          <w:szCs w:val="20"/>
        </w:rPr>
        <w:t>TikTok app. The statistical methods to apply are Structural Equation Modelling (SEM)</w:t>
      </w:r>
      <w:r w:rsidR="00A308D1" w:rsidRPr="00C4717E">
        <w:rPr>
          <w:sz w:val="20"/>
          <w:szCs w:val="20"/>
        </w:rPr>
        <w:t>-</w:t>
      </w:r>
      <w:r w:rsidR="004333FE" w:rsidRPr="00C4717E">
        <w:rPr>
          <w:sz w:val="20"/>
          <w:szCs w:val="20"/>
        </w:rPr>
        <w:t>Smart</w:t>
      </w:r>
      <w:r w:rsidR="00A308D1" w:rsidRPr="00C4717E">
        <w:rPr>
          <w:sz w:val="20"/>
          <w:szCs w:val="20"/>
        </w:rPr>
        <w:t>PLS</w:t>
      </w:r>
      <w:r w:rsidR="00A33435" w:rsidRPr="00C4717E">
        <w:rPr>
          <w:sz w:val="20"/>
          <w:szCs w:val="20"/>
        </w:rPr>
        <w:t xml:space="preserve"> 4</w:t>
      </w:r>
      <w:r w:rsidR="00A308D1" w:rsidRPr="00C4717E">
        <w:rPr>
          <w:sz w:val="20"/>
          <w:szCs w:val="20"/>
        </w:rPr>
        <w:t xml:space="preserve">, </w:t>
      </w:r>
      <w:r w:rsidR="007B5B84" w:rsidRPr="00C4717E">
        <w:rPr>
          <w:sz w:val="20"/>
          <w:szCs w:val="20"/>
        </w:rPr>
        <w:t xml:space="preserve">and the Statistical Package for the Social Sciences (SPSS).  The results of the study would help marketers to develop targeted marketing strategies that resonate with the unique characteristics and preferences of pensioners engaging with live stream platforms. At the same time, the study would help businesses to improve their outreach and effectiveness in turning viewer engagement into purchase decisions. </w:t>
      </w:r>
      <w:r w:rsidRPr="00C4717E">
        <w:rPr>
          <w:b/>
          <w:color w:val="000000"/>
          <w:sz w:val="20"/>
          <w:szCs w:val="20"/>
        </w:rPr>
        <w:t xml:space="preserve"> </w:t>
      </w:r>
      <w:r w:rsidR="007B5B84" w:rsidRPr="00C4717E">
        <w:rPr>
          <w:b/>
          <w:color w:val="000000"/>
          <w:sz w:val="20"/>
          <w:szCs w:val="20"/>
        </w:rPr>
        <w:t xml:space="preserve">  </w:t>
      </w:r>
    </w:p>
    <w:p w14:paraId="1B25A2A9" w14:textId="77777777" w:rsidR="00E06329" w:rsidRPr="00C4717E" w:rsidRDefault="00E06329" w:rsidP="00C4717E">
      <w:pPr>
        <w:pBdr>
          <w:top w:val="nil"/>
          <w:left w:val="nil"/>
          <w:bottom w:val="nil"/>
          <w:right w:val="nil"/>
          <w:between w:val="nil"/>
        </w:pBdr>
        <w:jc w:val="both"/>
        <w:rPr>
          <w:color w:val="000000"/>
          <w:sz w:val="20"/>
          <w:szCs w:val="20"/>
        </w:rPr>
      </w:pPr>
    </w:p>
    <w:p w14:paraId="0DDDF7BA" w14:textId="229A8B68" w:rsidR="00E06329" w:rsidRPr="00C4717E" w:rsidRDefault="00000000" w:rsidP="00C4717E">
      <w:pPr>
        <w:pBdr>
          <w:bottom w:val="single" w:sz="4" w:space="1" w:color="auto"/>
        </w:pBdr>
        <w:jc w:val="both"/>
        <w:rPr>
          <w:i/>
          <w:sz w:val="20"/>
          <w:szCs w:val="20"/>
        </w:rPr>
      </w:pPr>
      <w:r w:rsidRPr="00C4717E">
        <w:rPr>
          <w:b/>
          <w:sz w:val="20"/>
          <w:szCs w:val="20"/>
        </w:rPr>
        <w:t>Keywords</w:t>
      </w:r>
      <w:r w:rsidRPr="00C4717E">
        <w:rPr>
          <w:sz w:val="20"/>
          <w:szCs w:val="20"/>
        </w:rPr>
        <w:t xml:space="preserve">: </w:t>
      </w:r>
      <w:r w:rsidR="007B5B84" w:rsidRPr="00C4717E">
        <w:rPr>
          <w:i/>
          <w:iCs/>
          <w:sz w:val="20"/>
          <w:szCs w:val="20"/>
        </w:rPr>
        <w:t>Tik</w:t>
      </w:r>
      <w:r w:rsidR="007440E0" w:rsidRPr="00C4717E">
        <w:rPr>
          <w:i/>
          <w:iCs/>
          <w:sz w:val="20"/>
          <w:szCs w:val="20"/>
        </w:rPr>
        <w:t>T</w:t>
      </w:r>
      <w:r w:rsidR="007B5B84" w:rsidRPr="00C4717E">
        <w:rPr>
          <w:i/>
          <w:iCs/>
          <w:sz w:val="20"/>
          <w:szCs w:val="20"/>
        </w:rPr>
        <w:t xml:space="preserve">ok live streaming, pensioners, willingness to purchase, Theory of Planned </w:t>
      </w:r>
      <w:r w:rsidR="00744F4A" w:rsidRPr="00C4717E">
        <w:rPr>
          <w:i/>
          <w:iCs/>
          <w:sz w:val="20"/>
          <w:szCs w:val="20"/>
        </w:rPr>
        <w:t>Behavior</w:t>
      </w:r>
      <w:r w:rsidR="007B5B84" w:rsidRPr="00C4717E">
        <w:rPr>
          <w:i/>
          <w:iCs/>
          <w:sz w:val="20"/>
          <w:szCs w:val="20"/>
        </w:rPr>
        <w:t>.</w:t>
      </w:r>
      <w:r w:rsidR="007B5B84" w:rsidRPr="00C4717E">
        <w:rPr>
          <w:sz w:val="20"/>
          <w:szCs w:val="20"/>
        </w:rPr>
        <w:t xml:space="preserve"> </w:t>
      </w:r>
    </w:p>
    <w:p w14:paraId="0B53E79F" w14:textId="77777777" w:rsidR="00E06329" w:rsidRPr="00C4717E" w:rsidRDefault="00E06329" w:rsidP="00C4717E">
      <w:pPr>
        <w:pBdr>
          <w:top w:val="nil"/>
          <w:left w:val="nil"/>
          <w:bottom w:val="nil"/>
          <w:right w:val="nil"/>
          <w:between w:val="nil"/>
        </w:pBdr>
        <w:rPr>
          <w:i/>
          <w:color w:val="000000"/>
          <w:sz w:val="20"/>
          <w:szCs w:val="20"/>
        </w:rPr>
      </w:pPr>
    </w:p>
    <w:p w14:paraId="2CE965CD" w14:textId="2D8E3B84" w:rsidR="00E06329" w:rsidRPr="00C4717E" w:rsidRDefault="006F5A38" w:rsidP="00C4717E">
      <w:pPr>
        <w:pStyle w:val="Heading1"/>
        <w:tabs>
          <w:tab w:val="left" w:pos="447"/>
        </w:tabs>
        <w:ind w:left="0"/>
      </w:pPr>
      <w:r w:rsidRPr="00C4717E">
        <w:t>1. Introduction and Background</w:t>
      </w:r>
    </w:p>
    <w:p w14:paraId="10F3354E" w14:textId="77777777" w:rsidR="00E06329" w:rsidRPr="00C4717E" w:rsidRDefault="00E06329" w:rsidP="00C4717E">
      <w:pPr>
        <w:pBdr>
          <w:top w:val="nil"/>
          <w:left w:val="nil"/>
          <w:bottom w:val="nil"/>
          <w:right w:val="nil"/>
          <w:between w:val="nil"/>
        </w:pBdr>
        <w:rPr>
          <w:b/>
          <w:color w:val="000000"/>
          <w:sz w:val="20"/>
          <w:szCs w:val="20"/>
        </w:rPr>
      </w:pPr>
    </w:p>
    <w:p w14:paraId="178042EB" w14:textId="3984CB49" w:rsidR="006B606D" w:rsidRPr="00C4717E" w:rsidRDefault="00037E2C" w:rsidP="00C4717E">
      <w:pPr>
        <w:pBdr>
          <w:top w:val="nil"/>
          <w:left w:val="nil"/>
          <w:bottom w:val="nil"/>
          <w:right w:val="nil"/>
          <w:between w:val="nil"/>
        </w:pBdr>
        <w:jc w:val="both"/>
        <w:rPr>
          <w:bCs/>
          <w:color w:val="000000"/>
          <w:sz w:val="20"/>
          <w:szCs w:val="20"/>
        </w:rPr>
      </w:pPr>
      <w:r w:rsidRPr="00C4717E">
        <w:rPr>
          <w:bCs/>
          <w:color w:val="000000"/>
          <w:sz w:val="20"/>
          <w:szCs w:val="20"/>
        </w:rPr>
        <w:t xml:space="preserve">A significant movement towards more engagement among a variety of demographic groups, including pensioners who may have been less engaged in the past, was marked by the spike in social media usage during events like the COVID-19 pandemic (Ayub &amp; Bakar, 2021). </w:t>
      </w:r>
      <w:r w:rsidR="00C90180" w:rsidRPr="00C4717E">
        <w:rPr>
          <w:bCs/>
          <w:color w:val="000000"/>
          <w:sz w:val="20"/>
          <w:szCs w:val="20"/>
        </w:rPr>
        <w:t xml:space="preserve">Many people </w:t>
      </w:r>
      <w:r w:rsidR="00372A7B" w:rsidRPr="00C4717E">
        <w:rPr>
          <w:bCs/>
          <w:color w:val="000000"/>
          <w:sz w:val="20"/>
          <w:szCs w:val="20"/>
        </w:rPr>
        <w:t xml:space="preserve">have </w:t>
      </w:r>
      <w:r w:rsidR="00C90180" w:rsidRPr="00C4717E">
        <w:rPr>
          <w:bCs/>
          <w:color w:val="000000"/>
          <w:sz w:val="20"/>
          <w:szCs w:val="20"/>
        </w:rPr>
        <w:t>been using TikTok as an entertainment platform as well as a channel to connect with their peers. Thus, TikTok has the potential to be used as a platform to reduce the feeling of isolation</w:t>
      </w:r>
      <w:r w:rsidR="00372A7B" w:rsidRPr="00C4717E">
        <w:rPr>
          <w:bCs/>
          <w:color w:val="000000"/>
          <w:sz w:val="20"/>
          <w:szCs w:val="20"/>
        </w:rPr>
        <w:t>,</w:t>
      </w:r>
      <w:r w:rsidR="00C90180" w:rsidRPr="00C4717E">
        <w:rPr>
          <w:bCs/>
          <w:color w:val="000000"/>
          <w:sz w:val="20"/>
          <w:szCs w:val="20"/>
        </w:rPr>
        <w:t xml:space="preserve"> which is common among </w:t>
      </w:r>
      <w:r w:rsidR="00DD4BC6" w:rsidRPr="00C4717E">
        <w:rPr>
          <w:bCs/>
          <w:color w:val="000000"/>
          <w:sz w:val="20"/>
          <w:szCs w:val="20"/>
        </w:rPr>
        <w:t xml:space="preserve">pensioners </w:t>
      </w:r>
      <w:r w:rsidRPr="00C4717E">
        <w:rPr>
          <w:bCs/>
          <w:color w:val="000000"/>
          <w:sz w:val="20"/>
          <w:szCs w:val="20"/>
        </w:rPr>
        <w:t xml:space="preserve">(Ayub &amp; Bakar, 2021). </w:t>
      </w:r>
      <w:r w:rsidR="002D2EB0" w:rsidRPr="00C4717E">
        <w:rPr>
          <w:bCs/>
          <w:color w:val="000000"/>
          <w:sz w:val="20"/>
          <w:szCs w:val="20"/>
        </w:rPr>
        <w:t xml:space="preserve">Social networking has </w:t>
      </w:r>
      <w:r w:rsidR="00DD4BC6" w:rsidRPr="00C4717E">
        <w:rPr>
          <w:bCs/>
          <w:color w:val="000000"/>
          <w:sz w:val="20"/>
          <w:szCs w:val="20"/>
        </w:rPr>
        <w:t xml:space="preserve">numerous effects </w:t>
      </w:r>
      <w:r w:rsidR="002D2EB0" w:rsidRPr="00C4717E">
        <w:rPr>
          <w:bCs/>
          <w:color w:val="000000"/>
          <w:sz w:val="20"/>
          <w:szCs w:val="20"/>
        </w:rPr>
        <w:t xml:space="preserve">on Malaysia’s pensioners where they tend to use it for social interaction, educational and business purposes as well as to get support or shared learning experiences (Hassan et al., 2021). The </w:t>
      </w:r>
      <w:r w:rsidR="00372A7B" w:rsidRPr="00C4717E">
        <w:rPr>
          <w:bCs/>
          <w:color w:val="000000"/>
          <w:sz w:val="20"/>
          <w:szCs w:val="20"/>
        </w:rPr>
        <w:t>pensioners'</w:t>
      </w:r>
      <w:r w:rsidR="002D2EB0" w:rsidRPr="00C4717E">
        <w:rPr>
          <w:bCs/>
          <w:color w:val="000000"/>
          <w:sz w:val="20"/>
          <w:szCs w:val="20"/>
        </w:rPr>
        <w:t xml:space="preserve"> increasing use of social media can be seen as a large cultural change that shows even people who are typically less tech-savvy are willingly adopting the emerging technologies.</w:t>
      </w:r>
      <w:r w:rsidR="00AD40B7" w:rsidRPr="00C4717E">
        <w:rPr>
          <w:bCs/>
          <w:color w:val="000000"/>
          <w:sz w:val="20"/>
          <w:szCs w:val="20"/>
        </w:rPr>
        <w:t xml:space="preserve"> </w:t>
      </w:r>
      <w:r w:rsidR="006B606D" w:rsidRPr="00C4717E">
        <w:rPr>
          <w:bCs/>
          <w:color w:val="000000"/>
          <w:sz w:val="20"/>
          <w:szCs w:val="20"/>
        </w:rPr>
        <w:t xml:space="preserve">Malaysia’s </w:t>
      </w:r>
      <w:r w:rsidR="00DD4BC6" w:rsidRPr="00C4717E">
        <w:rPr>
          <w:bCs/>
          <w:color w:val="000000"/>
          <w:sz w:val="20"/>
          <w:szCs w:val="20"/>
        </w:rPr>
        <w:t xml:space="preserve">pensioners </w:t>
      </w:r>
      <w:r w:rsidR="006B606D" w:rsidRPr="00C4717E">
        <w:rPr>
          <w:bCs/>
          <w:color w:val="000000"/>
          <w:sz w:val="20"/>
          <w:szCs w:val="20"/>
        </w:rPr>
        <w:t xml:space="preserve">have a dynamic demographic profile </w:t>
      </w:r>
      <w:r w:rsidR="00372A7B" w:rsidRPr="00C4717E">
        <w:rPr>
          <w:bCs/>
          <w:color w:val="000000"/>
          <w:sz w:val="20"/>
          <w:szCs w:val="20"/>
        </w:rPr>
        <w:t>that</w:t>
      </w:r>
      <w:r w:rsidR="006B606D" w:rsidRPr="00C4717E">
        <w:rPr>
          <w:bCs/>
          <w:color w:val="000000"/>
          <w:sz w:val="20"/>
          <w:szCs w:val="20"/>
        </w:rPr>
        <w:t xml:space="preserve"> is </w:t>
      </w:r>
      <w:r w:rsidR="00744F4A" w:rsidRPr="00C4717E">
        <w:rPr>
          <w:bCs/>
          <w:color w:val="000000"/>
          <w:sz w:val="20"/>
          <w:szCs w:val="20"/>
        </w:rPr>
        <w:t>characterized</w:t>
      </w:r>
      <w:r w:rsidR="006B606D" w:rsidRPr="00C4717E">
        <w:rPr>
          <w:bCs/>
          <w:color w:val="000000"/>
          <w:sz w:val="20"/>
          <w:szCs w:val="20"/>
        </w:rPr>
        <w:t xml:space="preserve"> by a range of experiences that affect how they connect with social media sites like TikTok. Social media has served as a connecti</w:t>
      </w:r>
      <w:r w:rsidR="00DD4BC6" w:rsidRPr="00C4717E">
        <w:rPr>
          <w:bCs/>
          <w:color w:val="000000"/>
          <w:sz w:val="20"/>
          <w:szCs w:val="20"/>
        </w:rPr>
        <w:t>ng</w:t>
      </w:r>
      <w:r w:rsidR="006B606D" w:rsidRPr="00C4717E">
        <w:rPr>
          <w:bCs/>
          <w:color w:val="000000"/>
          <w:sz w:val="20"/>
          <w:szCs w:val="20"/>
        </w:rPr>
        <w:t xml:space="preserve"> tool for this group of </w:t>
      </w:r>
      <w:r w:rsidR="00E72662" w:rsidRPr="00C4717E">
        <w:rPr>
          <w:bCs/>
          <w:color w:val="000000"/>
          <w:sz w:val="20"/>
          <w:szCs w:val="20"/>
        </w:rPr>
        <w:t>people,</w:t>
      </w:r>
      <w:r w:rsidR="006B606D" w:rsidRPr="00C4717E">
        <w:rPr>
          <w:bCs/>
          <w:color w:val="000000"/>
          <w:sz w:val="20"/>
          <w:szCs w:val="20"/>
        </w:rPr>
        <w:t xml:space="preserve"> and it also </w:t>
      </w:r>
      <w:r w:rsidR="00372A7B" w:rsidRPr="00C4717E">
        <w:rPr>
          <w:bCs/>
          <w:color w:val="000000"/>
          <w:sz w:val="20"/>
          <w:szCs w:val="20"/>
        </w:rPr>
        <w:t>acts</w:t>
      </w:r>
      <w:r w:rsidR="006B606D" w:rsidRPr="00C4717E">
        <w:rPr>
          <w:bCs/>
          <w:color w:val="000000"/>
          <w:sz w:val="20"/>
          <w:szCs w:val="20"/>
        </w:rPr>
        <w:t xml:space="preserve"> as</w:t>
      </w:r>
      <w:r w:rsidR="00E72662" w:rsidRPr="00C4717E">
        <w:rPr>
          <w:bCs/>
          <w:color w:val="000000"/>
          <w:sz w:val="20"/>
          <w:szCs w:val="20"/>
        </w:rPr>
        <w:t xml:space="preserve"> </w:t>
      </w:r>
      <w:r w:rsidR="00DD4BC6" w:rsidRPr="00C4717E">
        <w:rPr>
          <w:bCs/>
          <w:color w:val="000000"/>
          <w:sz w:val="20"/>
          <w:szCs w:val="20"/>
        </w:rPr>
        <w:t xml:space="preserve">a </w:t>
      </w:r>
      <w:r w:rsidR="00E72662" w:rsidRPr="00C4717E">
        <w:rPr>
          <w:bCs/>
          <w:color w:val="000000"/>
          <w:sz w:val="20"/>
          <w:szCs w:val="20"/>
        </w:rPr>
        <w:t xml:space="preserve">platform </w:t>
      </w:r>
      <w:r w:rsidR="00372A7B" w:rsidRPr="00C4717E">
        <w:rPr>
          <w:bCs/>
          <w:color w:val="000000"/>
          <w:sz w:val="20"/>
          <w:szCs w:val="20"/>
        </w:rPr>
        <w:t>for</w:t>
      </w:r>
      <w:r w:rsidR="006B606D" w:rsidRPr="00C4717E">
        <w:rPr>
          <w:bCs/>
          <w:color w:val="000000"/>
          <w:sz w:val="20"/>
          <w:szCs w:val="20"/>
        </w:rPr>
        <w:t xml:space="preserve"> a broader cultural engagement in </w:t>
      </w:r>
      <w:r w:rsidR="00E72662" w:rsidRPr="00C4717E">
        <w:rPr>
          <w:bCs/>
          <w:color w:val="000000"/>
          <w:sz w:val="20"/>
          <w:szCs w:val="20"/>
        </w:rPr>
        <w:t>a growing digital age.</w:t>
      </w:r>
    </w:p>
    <w:p w14:paraId="372926E8" w14:textId="77777777" w:rsidR="00AD40B7" w:rsidRPr="00C4717E" w:rsidRDefault="00AD40B7" w:rsidP="00C4717E">
      <w:pPr>
        <w:pBdr>
          <w:top w:val="nil"/>
          <w:left w:val="nil"/>
          <w:bottom w:val="nil"/>
          <w:right w:val="nil"/>
          <w:between w:val="nil"/>
        </w:pBdr>
        <w:jc w:val="both"/>
        <w:rPr>
          <w:bCs/>
          <w:strike/>
          <w:color w:val="000000"/>
          <w:sz w:val="20"/>
          <w:szCs w:val="20"/>
        </w:rPr>
      </w:pPr>
    </w:p>
    <w:p w14:paraId="0D295E76" w14:textId="303BCADE" w:rsidR="00BB458D" w:rsidRPr="00C4717E" w:rsidRDefault="008403DD" w:rsidP="00C4717E">
      <w:pPr>
        <w:pBdr>
          <w:top w:val="nil"/>
          <w:left w:val="nil"/>
          <w:bottom w:val="nil"/>
          <w:right w:val="nil"/>
          <w:between w:val="nil"/>
        </w:pBdr>
        <w:jc w:val="both"/>
        <w:rPr>
          <w:bCs/>
          <w:color w:val="000000"/>
          <w:sz w:val="20"/>
          <w:szCs w:val="20"/>
        </w:rPr>
      </w:pPr>
      <w:r w:rsidRPr="00C4717E">
        <w:rPr>
          <w:bCs/>
          <w:color w:val="000000"/>
          <w:sz w:val="20"/>
          <w:szCs w:val="20"/>
        </w:rPr>
        <w:t xml:space="preserve">TikTok has become an important medium for live streaming </w:t>
      </w:r>
      <w:r w:rsidR="00372A7B" w:rsidRPr="00C4717E">
        <w:rPr>
          <w:bCs/>
          <w:color w:val="000000"/>
          <w:sz w:val="20"/>
          <w:szCs w:val="20"/>
        </w:rPr>
        <w:t>businesses</w:t>
      </w:r>
      <w:r w:rsidRPr="00C4717E">
        <w:rPr>
          <w:bCs/>
          <w:color w:val="000000"/>
          <w:sz w:val="20"/>
          <w:szCs w:val="20"/>
        </w:rPr>
        <w:t xml:space="preserve"> in the modern digital landscape, </w:t>
      </w:r>
      <w:r w:rsidR="00046C98" w:rsidRPr="00C4717E">
        <w:rPr>
          <w:bCs/>
          <w:color w:val="000000"/>
          <w:sz w:val="20"/>
          <w:szCs w:val="20"/>
        </w:rPr>
        <w:t xml:space="preserve">attracting viewers with engaging and interactive approaches. The interactive and engaging approaches are very useful among </w:t>
      </w:r>
      <w:r w:rsidR="00DD4BC6" w:rsidRPr="00C4717E">
        <w:rPr>
          <w:bCs/>
          <w:color w:val="000000"/>
          <w:sz w:val="20"/>
          <w:szCs w:val="20"/>
        </w:rPr>
        <w:t xml:space="preserve">certain </w:t>
      </w:r>
      <w:r w:rsidR="00046C98" w:rsidRPr="00C4717E">
        <w:rPr>
          <w:bCs/>
          <w:color w:val="000000"/>
          <w:sz w:val="20"/>
          <w:szCs w:val="20"/>
        </w:rPr>
        <w:t>population</w:t>
      </w:r>
      <w:r w:rsidR="00DD4BC6" w:rsidRPr="00C4717E">
        <w:rPr>
          <w:bCs/>
          <w:color w:val="000000"/>
          <w:sz w:val="20"/>
          <w:szCs w:val="20"/>
        </w:rPr>
        <w:t xml:space="preserve"> </w:t>
      </w:r>
      <w:r w:rsidR="00372A7B" w:rsidRPr="00C4717E">
        <w:rPr>
          <w:bCs/>
          <w:color w:val="000000"/>
          <w:sz w:val="20"/>
          <w:szCs w:val="20"/>
        </w:rPr>
        <w:t>categories</w:t>
      </w:r>
      <w:r w:rsidR="00DD4BC6" w:rsidRPr="00C4717E">
        <w:rPr>
          <w:bCs/>
          <w:color w:val="000000"/>
          <w:sz w:val="20"/>
          <w:szCs w:val="20"/>
        </w:rPr>
        <w:t xml:space="preserve"> </w:t>
      </w:r>
      <w:r w:rsidR="00046C98" w:rsidRPr="00C4717E">
        <w:rPr>
          <w:bCs/>
          <w:color w:val="000000"/>
          <w:sz w:val="20"/>
          <w:szCs w:val="20"/>
        </w:rPr>
        <w:t xml:space="preserve">like the elderly folks with unique limits and reasons influencing their buying </w:t>
      </w:r>
      <w:r w:rsidR="00744F4A" w:rsidRPr="00C4717E">
        <w:rPr>
          <w:bCs/>
          <w:color w:val="000000"/>
          <w:sz w:val="20"/>
          <w:szCs w:val="20"/>
        </w:rPr>
        <w:t>behavior</w:t>
      </w:r>
      <w:r w:rsidR="00046C98" w:rsidRPr="00C4717E">
        <w:rPr>
          <w:bCs/>
          <w:color w:val="000000"/>
          <w:sz w:val="20"/>
          <w:szCs w:val="20"/>
        </w:rPr>
        <w:t xml:space="preserve"> during live streams. It is important for markete</w:t>
      </w:r>
      <w:r w:rsidR="00275A04" w:rsidRPr="00C4717E">
        <w:rPr>
          <w:bCs/>
          <w:color w:val="000000"/>
          <w:sz w:val="20"/>
          <w:szCs w:val="20"/>
        </w:rPr>
        <w:t xml:space="preserve">rs to </w:t>
      </w:r>
      <w:r w:rsidR="003D5477" w:rsidRPr="00C4717E">
        <w:rPr>
          <w:bCs/>
          <w:color w:val="000000"/>
          <w:sz w:val="20"/>
          <w:szCs w:val="20"/>
        </w:rPr>
        <w:t>understand this</w:t>
      </w:r>
      <w:r w:rsidR="00275A04" w:rsidRPr="00C4717E">
        <w:rPr>
          <w:bCs/>
          <w:color w:val="000000"/>
          <w:sz w:val="20"/>
          <w:szCs w:val="20"/>
        </w:rPr>
        <w:t xml:space="preserve"> demographic’s readiness to buy through the Theory of Planned </w:t>
      </w:r>
      <w:r w:rsidR="00744F4A" w:rsidRPr="00C4717E">
        <w:rPr>
          <w:bCs/>
          <w:color w:val="000000"/>
          <w:sz w:val="20"/>
          <w:szCs w:val="20"/>
        </w:rPr>
        <w:t>Behavior</w:t>
      </w:r>
      <w:r w:rsidR="00275A04" w:rsidRPr="00C4717E">
        <w:rPr>
          <w:bCs/>
          <w:color w:val="000000"/>
          <w:sz w:val="20"/>
          <w:szCs w:val="20"/>
        </w:rPr>
        <w:t xml:space="preserve"> (TPB) </w:t>
      </w:r>
      <w:r w:rsidR="003D5477" w:rsidRPr="00C4717E">
        <w:rPr>
          <w:bCs/>
          <w:color w:val="000000"/>
          <w:sz w:val="20"/>
          <w:szCs w:val="20"/>
        </w:rPr>
        <w:t>to</w:t>
      </w:r>
      <w:r w:rsidR="00275A04" w:rsidRPr="00C4717E">
        <w:rPr>
          <w:bCs/>
          <w:color w:val="000000"/>
          <w:sz w:val="20"/>
          <w:szCs w:val="20"/>
        </w:rPr>
        <w:t xml:space="preserve"> effectively </w:t>
      </w:r>
      <w:r w:rsidR="00744F4A" w:rsidRPr="00C4717E">
        <w:rPr>
          <w:bCs/>
          <w:color w:val="000000"/>
          <w:sz w:val="20"/>
          <w:szCs w:val="20"/>
        </w:rPr>
        <w:t>customize</w:t>
      </w:r>
      <w:r w:rsidR="00275A04" w:rsidRPr="00C4717E">
        <w:rPr>
          <w:bCs/>
          <w:color w:val="000000"/>
          <w:sz w:val="20"/>
          <w:szCs w:val="20"/>
        </w:rPr>
        <w:t xml:space="preserve"> their strategies.</w:t>
      </w:r>
      <w:r w:rsidR="003D5477" w:rsidRPr="00C4717E">
        <w:rPr>
          <w:bCs/>
          <w:color w:val="000000"/>
          <w:sz w:val="20"/>
          <w:szCs w:val="20"/>
        </w:rPr>
        <w:t xml:space="preserve"> The TPB suggests that </w:t>
      </w:r>
      <w:r w:rsidR="00744F4A" w:rsidRPr="00C4717E">
        <w:rPr>
          <w:bCs/>
          <w:color w:val="000000"/>
          <w:sz w:val="20"/>
          <w:szCs w:val="20"/>
        </w:rPr>
        <w:t>behavioral</w:t>
      </w:r>
      <w:r w:rsidR="003D5477" w:rsidRPr="00C4717E">
        <w:rPr>
          <w:bCs/>
          <w:color w:val="000000"/>
          <w:sz w:val="20"/>
          <w:szCs w:val="20"/>
        </w:rPr>
        <w:t xml:space="preserve"> intentions are guided by three primary factors namely attitude, subjective norms, and perceived </w:t>
      </w:r>
      <w:r w:rsidR="00744F4A" w:rsidRPr="00C4717E">
        <w:rPr>
          <w:bCs/>
          <w:color w:val="000000"/>
          <w:sz w:val="20"/>
          <w:szCs w:val="20"/>
        </w:rPr>
        <w:t>behavioral</w:t>
      </w:r>
      <w:r w:rsidR="003D5477" w:rsidRPr="00C4717E">
        <w:rPr>
          <w:bCs/>
          <w:color w:val="000000"/>
          <w:sz w:val="20"/>
          <w:szCs w:val="20"/>
        </w:rPr>
        <w:t xml:space="preserve"> control</w:t>
      </w:r>
      <w:r w:rsidR="00372A7B" w:rsidRPr="00C4717E">
        <w:rPr>
          <w:bCs/>
          <w:color w:val="000000"/>
          <w:sz w:val="20"/>
          <w:szCs w:val="20"/>
        </w:rPr>
        <w:t>,</w:t>
      </w:r>
      <w:r w:rsidR="0061103A" w:rsidRPr="00C4717E">
        <w:rPr>
          <w:bCs/>
          <w:color w:val="000000"/>
          <w:sz w:val="20"/>
          <w:szCs w:val="20"/>
        </w:rPr>
        <w:t xml:space="preserve"> where each of these factors influences the probability of exhibiting a specific </w:t>
      </w:r>
      <w:r w:rsidR="00744F4A" w:rsidRPr="00C4717E">
        <w:rPr>
          <w:bCs/>
          <w:color w:val="000000"/>
          <w:sz w:val="20"/>
          <w:szCs w:val="20"/>
        </w:rPr>
        <w:t>behavior</w:t>
      </w:r>
      <w:r w:rsidR="0061103A" w:rsidRPr="00C4717E">
        <w:rPr>
          <w:bCs/>
          <w:color w:val="000000"/>
          <w:sz w:val="20"/>
          <w:szCs w:val="20"/>
        </w:rPr>
        <w:t xml:space="preserve"> in online purchases like on TikTok live </w:t>
      </w:r>
      <w:r w:rsidR="00372A7B" w:rsidRPr="00C4717E">
        <w:rPr>
          <w:bCs/>
          <w:color w:val="000000"/>
          <w:sz w:val="20"/>
          <w:szCs w:val="20"/>
        </w:rPr>
        <w:t>streams</w:t>
      </w:r>
      <w:r w:rsidR="0061103A" w:rsidRPr="00C4717E">
        <w:rPr>
          <w:bCs/>
          <w:color w:val="000000"/>
          <w:sz w:val="20"/>
          <w:szCs w:val="20"/>
        </w:rPr>
        <w:t xml:space="preserve">. The social (family and friends) influence on a person’s </w:t>
      </w:r>
      <w:r w:rsidR="0050717F" w:rsidRPr="00C4717E">
        <w:rPr>
          <w:bCs/>
          <w:color w:val="000000"/>
          <w:sz w:val="20"/>
          <w:szCs w:val="20"/>
        </w:rPr>
        <w:t>decision-making</w:t>
      </w:r>
      <w:r w:rsidR="0061103A" w:rsidRPr="00C4717E">
        <w:rPr>
          <w:bCs/>
          <w:color w:val="000000"/>
          <w:sz w:val="20"/>
          <w:szCs w:val="20"/>
        </w:rPr>
        <w:t xml:space="preserve"> process is reflected in subjective norms.  This is especially important </w:t>
      </w:r>
      <w:r w:rsidR="0050717F" w:rsidRPr="00C4717E">
        <w:rPr>
          <w:bCs/>
          <w:color w:val="000000"/>
          <w:sz w:val="20"/>
          <w:szCs w:val="20"/>
        </w:rPr>
        <w:t xml:space="preserve">for older people </w:t>
      </w:r>
      <w:r w:rsidR="00744F4A" w:rsidRPr="00C4717E">
        <w:rPr>
          <w:bCs/>
          <w:color w:val="000000"/>
          <w:sz w:val="20"/>
          <w:szCs w:val="20"/>
        </w:rPr>
        <w:t>who</w:t>
      </w:r>
      <w:r w:rsidR="0050717F" w:rsidRPr="00C4717E">
        <w:rPr>
          <w:bCs/>
          <w:color w:val="000000"/>
          <w:sz w:val="20"/>
          <w:szCs w:val="20"/>
        </w:rPr>
        <w:t xml:space="preserve"> </w:t>
      </w:r>
      <w:r w:rsidR="00744F4A" w:rsidRPr="00C4717E">
        <w:rPr>
          <w:bCs/>
          <w:color w:val="000000"/>
          <w:sz w:val="20"/>
          <w:szCs w:val="20"/>
        </w:rPr>
        <w:t>prioritize</w:t>
      </w:r>
      <w:r w:rsidR="0050717F" w:rsidRPr="00C4717E">
        <w:rPr>
          <w:bCs/>
          <w:color w:val="000000"/>
          <w:sz w:val="20"/>
          <w:szCs w:val="20"/>
        </w:rPr>
        <w:t xml:space="preserve"> community and family advice in their purchasing </w:t>
      </w:r>
      <w:r w:rsidR="00744F4A" w:rsidRPr="00C4717E">
        <w:rPr>
          <w:bCs/>
          <w:color w:val="000000"/>
          <w:sz w:val="20"/>
          <w:szCs w:val="20"/>
        </w:rPr>
        <w:t>behavior</w:t>
      </w:r>
      <w:r w:rsidR="0050717F" w:rsidRPr="00C4717E">
        <w:rPr>
          <w:bCs/>
          <w:color w:val="000000"/>
          <w:sz w:val="20"/>
          <w:szCs w:val="20"/>
        </w:rPr>
        <w:t xml:space="preserve"> </w:t>
      </w:r>
      <w:r w:rsidR="0061103A" w:rsidRPr="00C4717E">
        <w:rPr>
          <w:bCs/>
          <w:color w:val="000000"/>
          <w:sz w:val="20"/>
          <w:szCs w:val="20"/>
        </w:rPr>
        <w:t xml:space="preserve">(Gallardo et al., 2024; Kumar &amp; </w:t>
      </w:r>
      <w:r w:rsidR="0061103A" w:rsidRPr="00C4717E">
        <w:rPr>
          <w:bCs/>
          <w:color w:val="000000"/>
          <w:sz w:val="20"/>
          <w:szCs w:val="20"/>
        </w:rPr>
        <w:lastRenderedPageBreak/>
        <w:t>Permatasari, 2021).</w:t>
      </w:r>
      <w:r w:rsidR="00BB458D" w:rsidRPr="00C4717E">
        <w:rPr>
          <w:bCs/>
          <w:color w:val="000000"/>
          <w:sz w:val="20"/>
          <w:szCs w:val="20"/>
        </w:rPr>
        <w:t xml:space="preserve"> Empirical study shows that subjective norms have a big impact on older populations’ intentions to use new technology and services thus </w:t>
      </w:r>
      <w:r w:rsidR="00372A7B" w:rsidRPr="00C4717E">
        <w:rPr>
          <w:bCs/>
          <w:color w:val="000000"/>
          <w:sz w:val="20"/>
          <w:szCs w:val="20"/>
        </w:rPr>
        <w:t>accentuating</w:t>
      </w:r>
      <w:r w:rsidR="00BB458D" w:rsidRPr="00C4717E">
        <w:rPr>
          <w:bCs/>
          <w:color w:val="000000"/>
          <w:sz w:val="20"/>
          <w:szCs w:val="20"/>
        </w:rPr>
        <w:t xml:space="preserve"> the need to take social factors into consideration while examining their online purchasing </w:t>
      </w:r>
      <w:r w:rsidR="00744F4A" w:rsidRPr="00C4717E">
        <w:rPr>
          <w:bCs/>
          <w:color w:val="000000"/>
          <w:sz w:val="20"/>
          <w:szCs w:val="20"/>
        </w:rPr>
        <w:t>behavior</w:t>
      </w:r>
      <w:r w:rsidR="00BB458D" w:rsidRPr="00C4717E">
        <w:rPr>
          <w:bCs/>
          <w:color w:val="000000"/>
          <w:sz w:val="20"/>
          <w:szCs w:val="20"/>
        </w:rPr>
        <w:t xml:space="preserve"> (Ajzen, 2020; Wu &amp; Gong, 2023; Kumar &amp; Permatasari, 2021).</w:t>
      </w:r>
      <w:r w:rsidR="00C211BF" w:rsidRPr="00C4717E">
        <w:rPr>
          <w:bCs/>
          <w:color w:val="000000"/>
          <w:sz w:val="20"/>
          <w:szCs w:val="20"/>
        </w:rPr>
        <w:t xml:space="preserve"> </w:t>
      </w:r>
    </w:p>
    <w:p w14:paraId="0E035327" w14:textId="77777777" w:rsidR="00606608" w:rsidRPr="00C4717E" w:rsidRDefault="00606608" w:rsidP="00C4717E">
      <w:pPr>
        <w:pBdr>
          <w:top w:val="nil"/>
          <w:left w:val="nil"/>
          <w:bottom w:val="nil"/>
          <w:right w:val="nil"/>
          <w:between w:val="nil"/>
        </w:pBdr>
        <w:jc w:val="both"/>
        <w:rPr>
          <w:bCs/>
          <w:color w:val="000000"/>
          <w:sz w:val="20"/>
          <w:szCs w:val="20"/>
        </w:rPr>
      </w:pPr>
    </w:p>
    <w:p w14:paraId="3E86A08D" w14:textId="0A5FC47E" w:rsidR="00673A43" w:rsidRPr="00C4717E" w:rsidRDefault="000046F7" w:rsidP="00C4717E">
      <w:pPr>
        <w:pBdr>
          <w:top w:val="nil"/>
          <w:left w:val="nil"/>
          <w:bottom w:val="nil"/>
          <w:right w:val="nil"/>
          <w:between w:val="nil"/>
        </w:pBdr>
        <w:jc w:val="both"/>
        <w:rPr>
          <w:bCs/>
          <w:color w:val="000000"/>
          <w:sz w:val="20"/>
          <w:szCs w:val="20"/>
        </w:rPr>
      </w:pPr>
      <w:r w:rsidRPr="00C4717E">
        <w:rPr>
          <w:bCs/>
          <w:color w:val="000000"/>
          <w:sz w:val="20"/>
          <w:szCs w:val="20"/>
        </w:rPr>
        <w:t xml:space="preserve">Attitude towards </w:t>
      </w:r>
      <w:r w:rsidR="00744F4A" w:rsidRPr="00C4717E">
        <w:rPr>
          <w:bCs/>
          <w:color w:val="000000"/>
          <w:sz w:val="20"/>
          <w:szCs w:val="20"/>
        </w:rPr>
        <w:t>behavior</w:t>
      </w:r>
      <w:r w:rsidRPr="00C4717E">
        <w:rPr>
          <w:bCs/>
          <w:color w:val="000000"/>
          <w:sz w:val="20"/>
          <w:szCs w:val="20"/>
        </w:rPr>
        <w:t xml:space="preserve"> inclusive of an individual’s positive or negative evaluation of purchasing during a TikTok live stream. According to research, older individuals’ </w:t>
      </w:r>
      <w:r w:rsidR="00744F4A" w:rsidRPr="00C4717E">
        <w:rPr>
          <w:bCs/>
          <w:color w:val="000000"/>
          <w:sz w:val="20"/>
          <w:szCs w:val="20"/>
        </w:rPr>
        <w:t>behavioral</w:t>
      </w:r>
      <w:r w:rsidRPr="00C4717E">
        <w:rPr>
          <w:bCs/>
          <w:color w:val="000000"/>
          <w:sz w:val="20"/>
          <w:szCs w:val="20"/>
        </w:rPr>
        <w:t xml:space="preserve"> intention is heavily influenced by their positive attitude (Ajzen, 2020; Mawar &amp; Adiati, 2024; Yang et al., 2022). A </w:t>
      </w:r>
      <w:r w:rsidR="00DD4BC6" w:rsidRPr="00C4717E">
        <w:rPr>
          <w:bCs/>
          <w:color w:val="000000"/>
          <w:sz w:val="20"/>
          <w:szCs w:val="20"/>
        </w:rPr>
        <w:t>pensioner</w:t>
      </w:r>
      <w:r w:rsidRPr="00C4717E">
        <w:rPr>
          <w:bCs/>
          <w:color w:val="000000"/>
          <w:sz w:val="20"/>
          <w:szCs w:val="20"/>
        </w:rPr>
        <w:t xml:space="preserve">’s tendency to buy may be increased when there is a positive assessment </w:t>
      </w:r>
      <w:r w:rsidR="00372A7B" w:rsidRPr="00C4717E">
        <w:rPr>
          <w:bCs/>
          <w:color w:val="000000"/>
          <w:sz w:val="20"/>
          <w:szCs w:val="20"/>
        </w:rPr>
        <w:t>of</w:t>
      </w:r>
      <w:r w:rsidRPr="00C4717E">
        <w:rPr>
          <w:bCs/>
          <w:color w:val="000000"/>
          <w:sz w:val="20"/>
          <w:szCs w:val="20"/>
        </w:rPr>
        <w:t xml:space="preserve"> the exciting and interactive nature of TikTok live </w:t>
      </w:r>
      <w:r w:rsidR="00066CBC" w:rsidRPr="00C4717E">
        <w:rPr>
          <w:bCs/>
          <w:color w:val="000000"/>
          <w:sz w:val="20"/>
          <w:szCs w:val="20"/>
        </w:rPr>
        <w:t>streams, especially</w:t>
      </w:r>
      <w:r w:rsidRPr="00C4717E">
        <w:rPr>
          <w:bCs/>
          <w:color w:val="000000"/>
          <w:sz w:val="20"/>
          <w:szCs w:val="20"/>
        </w:rPr>
        <w:t xml:space="preserve"> if they believe that the purchases will increase their social involvement or provide them with value (Ajzen, 2020; Putri, 2021). </w:t>
      </w:r>
    </w:p>
    <w:p w14:paraId="5D2C8A1B" w14:textId="77777777" w:rsidR="00673A43" w:rsidRPr="00C4717E" w:rsidRDefault="00673A43" w:rsidP="00C4717E">
      <w:pPr>
        <w:pBdr>
          <w:top w:val="nil"/>
          <w:left w:val="nil"/>
          <w:bottom w:val="nil"/>
          <w:right w:val="nil"/>
          <w:between w:val="nil"/>
        </w:pBdr>
        <w:jc w:val="both"/>
        <w:rPr>
          <w:bCs/>
          <w:color w:val="000000"/>
          <w:sz w:val="20"/>
          <w:szCs w:val="20"/>
        </w:rPr>
      </w:pPr>
    </w:p>
    <w:p w14:paraId="689BBD95" w14:textId="0649E4D8" w:rsidR="000046F7" w:rsidRPr="00C4717E" w:rsidRDefault="000046F7" w:rsidP="00C4717E">
      <w:pPr>
        <w:pBdr>
          <w:top w:val="nil"/>
          <w:left w:val="nil"/>
          <w:bottom w:val="nil"/>
          <w:right w:val="nil"/>
          <w:between w:val="nil"/>
        </w:pBdr>
        <w:jc w:val="both"/>
        <w:rPr>
          <w:bCs/>
          <w:color w:val="000000"/>
          <w:sz w:val="20"/>
          <w:szCs w:val="20"/>
        </w:rPr>
      </w:pPr>
      <w:r w:rsidRPr="00C4717E">
        <w:rPr>
          <w:bCs/>
          <w:color w:val="000000"/>
          <w:sz w:val="20"/>
          <w:szCs w:val="20"/>
        </w:rPr>
        <w:t>In an online context, trust plays a significant role in shaping attitudes</w:t>
      </w:r>
      <w:r w:rsidR="00066CBC" w:rsidRPr="00C4717E">
        <w:rPr>
          <w:bCs/>
          <w:color w:val="000000"/>
          <w:sz w:val="20"/>
          <w:szCs w:val="20"/>
        </w:rPr>
        <w:t xml:space="preserve">. The older people regularly demonstrate greater levels of trust when interacting with well-known platforms or influencers </w:t>
      </w:r>
      <w:r w:rsidRPr="00C4717E">
        <w:rPr>
          <w:bCs/>
          <w:color w:val="000000"/>
          <w:sz w:val="20"/>
          <w:szCs w:val="20"/>
        </w:rPr>
        <w:t>(Gallardo et al., 2024; Kumar &amp; Permatasari, 2021; Mawar &amp; Adiati, 2024).</w:t>
      </w:r>
      <w:r w:rsidR="00066CBC" w:rsidRPr="00C4717E">
        <w:rPr>
          <w:bCs/>
          <w:color w:val="000000"/>
          <w:sz w:val="20"/>
          <w:szCs w:val="20"/>
        </w:rPr>
        <w:t xml:space="preserve"> Transparent communication about product quality, and authenticity </w:t>
      </w:r>
      <w:r w:rsidR="00372A7B" w:rsidRPr="00C4717E">
        <w:rPr>
          <w:bCs/>
          <w:color w:val="000000"/>
          <w:sz w:val="20"/>
          <w:szCs w:val="20"/>
        </w:rPr>
        <w:t>helps</w:t>
      </w:r>
      <w:r w:rsidR="00066CBC" w:rsidRPr="00C4717E">
        <w:rPr>
          <w:bCs/>
          <w:color w:val="000000"/>
          <w:sz w:val="20"/>
          <w:szCs w:val="20"/>
        </w:rPr>
        <w:t xml:space="preserve"> to build </w:t>
      </w:r>
      <w:r w:rsidR="00D76E79" w:rsidRPr="00C4717E">
        <w:rPr>
          <w:bCs/>
          <w:color w:val="000000"/>
          <w:sz w:val="20"/>
          <w:szCs w:val="20"/>
        </w:rPr>
        <w:t>trust,</w:t>
      </w:r>
      <w:r w:rsidR="00066CBC" w:rsidRPr="00C4717E">
        <w:rPr>
          <w:bCs/>
          <w:color w:val="000000"/>
          <w:sz w:val="20"/>
          <w:szCs w:val="20"/>
        </w:rPr>
        <w:t xml:space="preserve"> and it directly </w:t>
      </w:r>
      <w:r w:rsidR="00372A7B" w:rsidRPr="00C4717E">
        <w:rPr>
          <w:bCs/>
          <w:color w:val="000000"/>
          <w:sz w:val="20"/>
          <w:szCs w:val="20"/>
        </w:rPr>
        <w:t>affects</w:t>
      </w:r>
      <w:r w:rsidR="00066CBC" w:rsidRPr="00C4717E">
        <w:rPr>
          <w:bCs/>
          <w:color w:val="000000"/>
          <w:sz w:val="20"/>
          <w:szCs w:val="20"/>
        </w:rPr>
        <w:t xml:space="preserve"> consumers’ purchase intentions during live streams, as shown in studies that highlight the role of trust in online shopping </w:t>
      </w:r>
      <w:r w:rsidR="00744F4A" w:rsidRPr="00C4717E">
        <w:rPr>
          <w:bCs/>
          <w:color w:val="000000"/>
          <w:sz w:val="20"/>
          <w:szCs w:val="20"/>
        </w:rPr>
        <w:t>behavior</w:t>
      </w:r>
      <w:r w:rsidR="00066CBC" w:rsidRPr="00C4717E">
        <w:rPr>
          <w:bCs/>
          <w:color w:val="000000"/>
          <w:sz w:val="20"/>
          <w:szCs w:val="20"/>
        </w:rPr>
        <w:t xml:space="preserve"> (Gallardo et al., 2024; Kumar &amp; Permatasari, 2021).</w:t>
      </w:r>
    </w:p>
    <w:p w14:paraId="52323A57" w14:textId="77777777" w:rsidR="000046F7" w:rsidRPr="00C4717E" w:rsidRDefault="000046F7" w:rsidP="00C4717E">
      <w:pPr>
        <w:pBdr>
          <w:top w:val="nil"/>
          <w:left w:val="nil"/>
          <w:bottom w:val="nil"/>
          <w:right w:val="nil"/>
          <w:between w:val="nil"/>
        </w:pBdr>
        <w:jc w:val="both"/>
        <w:rPr>
          <w:bCs/>
          <w:color w:val="000000"/>
          <w:sz w:val="20"/>
          <w:szCs w:val="20"/>
        </w:rPr>
      </w:pPr>
    </w:p>
    <w:p w14:paraId="29213568" w14:textId="5BDCEFAF" w:rsidR="00037E2C" w:rsidRPr="00C4717E" w:rsidRDefault="002F1B17" w:rsidP="00C4717E">
      <w:pPr>
        <w:pBdr>
          <w:top w:val="nil"/>
          <w:left w:val="nil"/>
          <w:bottom w:val="nil"/>
          <w:right w:val="nil"/>
          <w:between w:val="nil"/>
        </w:pBdr>
        <w:jc w:val="both"/>
        <w:rPr>
          <w:bCs/>
          <w:color w:val="000000"/>
          <w:sz w:val="20"/>
          <w:szCs w:val="20"/>
        </w:rPr>
      </w:pPr>
      <w:r w:rsidRPr="00C4717E">
        <w:rPr>
          <w:bCs/>
          <w:color w:val="000000"/>
          <w:sz w:val="20"/>
          <w:szCs w:val="20"/>
        </w:rPr>
        <w:t xml:space="preserve">Perceived </w:t>
      </w:r>
      <w:r w:rsidR="00744F4A" w:rsidRPr="00C4717E">
        <w:rPr>
          <w:bCs/>
          <w:color w:val="000000"/>
          <w:sz w:val="20"/>
          <w:szCs w:val="20"/>
        </w:rPr>
        <w:t>behavioral</w:t>
      </w:r>
      <w:r w:rsidRPr="00C4717E">
        <w:rPr>
          <w:bCs/>
          <w:color w:val="000000"/>
          <w:sz w:val="20"/>
          <w:szCs w:val="20"/>
        </w:rPr>
        <w:t xml:space="preserve"> control</w:t>
      </w:r>
      <w:r w:rsidR="006007AA" w:rsidRPr="00C4717E">
        <w:rPr>
          <w:bCs/>
          <w:color w:val="000000"/>
          <w:sz w:val="20"/>
          <w:szCs w:val="20"/>
        </w:rPr>
        <w:t xml:space="preserve"> (PBC)</w:t>
      </w:r>
      <w:r w:rsidRPr="00C4717E">
        <w:rPr>
          <w:bCs/>
          <w:color w:val="000000"/>
          <w:sz w:val="20"/>
          <w:szCs w:val="20"/>
        </w:rPr>
        <w:t xml:space="preserve">, which is a person’s assessment of their ability to carry out their </w:t>
      </w:r>
      <w:r w:rsidR="00744F4A" w:rsidRPr="00C4717E">
        <w:rPr>
          <w:bCs/>
          <w:color w:val="000000"/>
          <w:sz w:val="20"/>
          <w:szCs w:val="20"/>
        </w:rPr>
        <w:t>behavior</w:t>
      </w:r>
      <w:r w:rsidRPr="00C4717E">
        <w:rPr>
          <w:bCs/>
          <w:color w:val="000000"/>
          <w:sz w:val="20"/>
          <w:szCs w:val="20"/>
        </w:rPr>
        <w:t xml:space="preserve"> has a significant influence </w:t>
      </w:r>
      <w:r w:rsidR="0071206C" w:rsidRPr="00C4717E">
        <w:rPr>
          <w:bCs/>
          <w:color w:val="000000"/>
          <w:sz w:val="20"/>
          <w:szCs w:val="20"/>
        </w:rPr>
        <w:t>on purchase</w:t>
      </w:r>
      <w:r w:rsidRPr="00C4717E">
        <w:rPr>
          <w:bCs/>
          <w:color w:val="000000"/>
          <w:sz w:val="20"/>
          <w:szCs w:val="20"/>
        </w:rPr>
        <w:t xml:space="preserve"> intentions.</w:t>
      </w:r>
      <w:r w:rsidR="0071206C" w:rsidRPr="00C4717E">
        <w:rPr>
          <w:bCs/>
          <w:color w:val="000000"/>
          <w:sz w:val="20"/>
          <w:szCs w:val="20"/>
        </w:rPr>
        <w:t xml:space="preserve"> </w:t>
      </w:r>
      <w:r w:rsidR="006007AA" w:rsidRPr="00C4717E">
        <w:rPr>
          <w:bCs/>
          <w:color w:val="000000"/>
          <w:sz w:val="20"/>
          <w:szCs w:val="20"/>
        </w:rPr>
        <w:t>PBC could influence a person’s confidence level and financial ability</w:t>
      </w:r>
      <w:r w:rsidR="00A410B8" w:rsidRPr="00C4717E">
        <w:rPr>
          <w:bCs/>
          <w:color w:val="000000"/>
          <w:sz w:val="20"/>
          <w:szCs w:val="20"/>
        </w:rPr>
        <w:t xml:space="preserve"> to make purchases</w:t>
      </w:r>
      <w:r w:rsidR="006007AA" w:rsidRPr="00C4717E">
        <w:rPr>
          <w:bCs/>
          <w:color w:val="000000"/>
          <w:sz w:val="20"/>
          <w:szCs w:val="20"/>
        </w:rPr>
        <w:t xml:space="preserve"> on TikTok’s platform</w:t>
      </w:r>
      <w:r w:rsidR="0071206C" w:rsidRPr="00C4717E">
        <w:rPr>
          <w:bCs/>
          <w:color w:val="000000"/>
          <w:sz w:val="20"/>
          <w:szCs w:val="20"/>
        </w:rPr>
        <w:t xml:space="preserve">. The older people may be hampered by concerns about their computer literacy. </w:t>
      </w:r>
      <w:r w:rsidR="001363E6" w:rsidRPr="00C4717E">
        <w:rPr>
          <w:bCs/>
          <w:color w:val="000000"/>
          <w:sz w:val="20"/>
          <w:szCs w:val="20"/>
        </w:rPr>
        <w:t>Thus,</w:t>
      </w:r>
      <w:r w:rsidR="0071206C" w:rsidRPr="00C4717E">
        <w:rPr>
          <w:bCs/>
          <w:color w:val="000000"/>
          <w:sz w:val="20"/>
          <w:szCs w:val="20"/>
        </w:rPr>
        <w:t xml:space="preserve"> enhancing digital literacy or streamlining the purchasing process may have a positive impact on their participation in live shopping (Wu &amp; Gong, 2023; Chang &amp; Chen, 2022; Thi &amp; Duong, 2022).</w:t>
      </w:r>
    </w:p>
    <w:p w14:paraId="7A51369B" w14:textId="77777777" w:rsidR="004E5986" w:rsidRPr="00C4717E" w:rsidRDefault="004E5986" w:rsidP="00C4717E">
      <w:pPr>
        <w:pBdr>
          <w:top w:val="nil"/>
          <w:left w:val="nil"/>
          <w:bottom w:val="nil"/>
          <w:right w:val="nil"/>
          <w:between w:val="nil"/>
        </w:pBdr>
        <w:jc w:val="both"/>
        <w:rPr>
          <w:bCs/>
          <w:color w:val="000000"/>
          <w:sz w:val="20"/>
          <w:szCs w:val="20"/>
        </w:rPr>
      </w:pPr>
    </w:p>
    <w:p w14:paraId="1FEE921E" w14:textId="451DC53D" w:rsidR="004E5986" w:rsidRPr="00C4717E" w:rsidRDefault="004E5986" w:rsidP="00C4717E">
      <w:pPr>
        <w:pBdr>
          <w:top w:val="nil"/>
          <w:left w:val="nil"/>
          <w:bottom w:val="nil"/>
          <w:right w:val="nil"/>
          <w:between w:val="nil"/>
        </w:pBdr>
        <w:jc w:val="both"/>
        <w:rPr>
          <w:bCs/>
          <w:color w:val="000000"/>
          <w:sz w:val="20"/>
          <w:szCs w:val="20"/>
        </w:rPr>
      </w:pPr>
      <w:r w:rsidRPr="00C4717E">
        <w:rPr>
          <w:bCs/>
          <w:color w:val="000000"/>
          <w:sz w:val="20"/>
          <w:szCs w:val="20"/>
        </w:rPr>
        <w:t xml:space="preserve">TPB factors (subjective norms, attitudes, and perceived </w:t>
      </w:r>
      <w:r w:rsidR="00744F4A" w:rsidRPr="00C4717E">
        <w:rPr>
          <w:bCs/>
          <w:color w:val="000000"/>
          <w:sz w:val="20"/>
          <w:szCs w:val="20"/>
        </w:rPr>
        <w:t>behavioral</w:t>
      </w:r>
      <w:r w:rsidRPr="00C4717E">
        <w:rPr>
          <w:bCs/>
          <w:color w:val="000000"/>
          <w:sz w:val="20"/>
          <w:szCs w:val="20"/>
        </w:rPr>
        <w:t xml:space="preserve"> control) are essential determinants in pensioners’ willingness to buy from TikTok </w:t>
      </w:r>
      <w:r w:rsidR="00372A7B" w:rsidRPr="00C4717E">
        <w:rPr>
          <w:bCs/>
          <w:color w:val="000000"/>
          <w:sz w:val="20"/>
          <w:szCs w:val="20"/>
        </w:rPr>
        <w:t>livestreams</w:t>
      </w:r>
      <w:r w:rsidRPr="00C4717E">
        <w:rPr>
          <w:bCs/>
          <w:color w:val="000000"/>
          <w:sz w:val="20"/>
          <w:szCs w:val="20"/>
        </w:rPr>
        <w:t xml:space="preserve">. This study has added the dimension </w:t>
      </w:r>
      <w:r w:rsidR="00726972" w:rsidRPr="00C4717E">
        <w:rPr>
          <w:bCs/>
          <w:color w:val="000000"/>
          <w:sz w:val="20"/>
          <w:szCs w:val="20"/>
        </w:rPr>
        <w:t>of trust</w:t>
      </w:r>
      <w:r w:rsidRPr="00C4717E">
        <w:rPr>
          <w:bCs/>
          <w:color w:val="000000"/>
          <w:sz w:val="20"/>
          <w:szCs w:val="20"/>
        </w:rPr>
        <w:t xml:space="preserve">, which substantially helped improve our understanding of older adults’ purchase intention on TikTok live streaming. </w:t>
      </w:r>
      <w:r w:rsidR="00726972" w:rsidRPr="00C4717E">
        <w:rPr>
          <w:bCs/>
          <w:color w:val="000000"/>
          <w:sz w:val="20"/>
          <w:szCs w:val="20"/>
        </w:rPr>
        <w:t xml:space="preserve">Acknowledging and addressing these interrelated elements will be important for firms </w:t>
      </w:r>
      <w:r w:rsidR="00372A7B" w:rsidRPr="00C4717E">
        <w:rPr>
          <w:bCs/>
          <w:color w:val="000000"/>
          <w:sz w:val="20"/>
          <w:szCs w:val="20"/>
        </w:rPr>
        <w:t>that</w:t>
      </w:r>
      <w:r w:rsidR="00A2297F" w:rsidRPr="00C4717E">
        <w:rPr>
          <w:bCs/>
          <w:color w:val="000000"/>
          <w:sz w:val="20"/>
          <w:szCs w:val="20"/>
        </w:rPr>
        <w:t xml:space="preserve"> </w:t>
      </w:r>
      <w:r w:rsidR="00726972" w:rsidRPr="00C4717E">
        <w:rPr>
          <w:bCs/>
          <w:color w:val="000000"/>
          <w:sz w:val="20"/>
          <w:szCs w:val="20"/>
        </w:rPr>
        <w:t xml:space="preserve">want to attract </w:t>
      </w:r>
      <w:r w:rsidR="00A2297F" w:rsidRPr="00C4717E">
        <w:rPr>
          <w:bCs/>
          <w:color w:val="000000"/>
          <w:sz w:val="20"/>
          <w:szCs w:val="20"/>
        </w:rPr>
        <w:t>the older demographic</w:t>
      </w:r>
      <w:r w:rsidR="00726972" w:rsidRPr="00C4717E">
        <w:rPr>
          <w:bCs/>
          <w:color w:val="000000"/>
          <w:sz w:val="20"/>
          <w:szCs w:val="20"/>
        </w:rPr>
        <w:t xml:space="preserve"> to create marketing strategies that meet their expectations and </w:t>
      </w:r>
      <w:r w:rsidR="00A2297F" w:rsidRPr="00C4717E">
        <w:rPr>
          <w:bCs/>
          <w:color w:val="000000"/>
          <w:sz w:val="20"/>
          <w:szCs w:val="20"/>
        </w:rPr>
        <w:t>spending patterns.</w:t>
      </w:r>
    </w:p>
    <w:p w14:paraId="61B0066F" w14:textId="77777777" w:rsidR="00E06329" w:rsidRPr="00C4717E" w:rsidRDefault="00E06329" w:rsidP="00C4717E">
      <w:pPr>
        <w:pBdr>
          <w:top w:val="nil"/>
          <w:left w:val="nil"/>
          <w:bottom w:val="nil"/>
          <w:right w:val="nil"/>
          <w:between w:val="nil"/>
        </w:pBdr>
        <w:rPr>
          <w:color w:val="000000"/>
          <w:sz w:val="20"/>
          <w:szCs w:val="20"/>
        </w:rPr>
      </w:pPr>
    </w:p>
    <w:p w14:paraId="38F3A811" w14:textId="3D0065D3" w:rsidR="00E06329" w:rsidRPr="00C4717E" w:rsidRDefault="006F5A38" w:rsidP="00C4717E">
      <w:pPr>
        <w:pStyle w:val="Heading1"/>
        <w:tabs>
          <w:tab w:val="left" w:pos="447"/>
        </w:tabs>
        <w:ind w:left="0"/>
      </w:pPr>
      <w:r w:rsidRPr="00C4717E">
        <w:t>2. Literature Review</w:t>
      </w:r>
    </w:p>
    <w:p w14:paraId="7683628C" w14:textId="77777777" w:rsidR="00E06329" w:rsidRPr="00C4717E" w:rsidRDefault="00E06329" w:rsidP="00C4717E">
      <w:pPr>
        <w:pBdr>
          <w:top w:val="nil"/>
          <w:left w:val="nil"/>
          <w:bottom w:val="nil"/>
          <w:right w:val="nil"/>
          <w:between w:val="nil"/>
        </w:pBdr>
        <w:rPr>
          <w:b/>
          <w:color w:val="000000"/>
          <w:sz w:val="20"/>
          <w:szCs w:val="20"/>
        </w:rPr>
      </w:pPr>
    </w:p>
    <w:p w14:paraId="6313E2AE" w14:textId="33B08509" w:rsidR="0063779E" w:rsidRPr="00C4717E" w:rsidRDefault="00A308D1" w:rsidP="00C4717E">
      <w:pPr>
        <w:pStyle w:val="ListParagraph"/>
        <w:pBdr>
          <w:top w:val="nil"/>
          <w:left w:val="nil"/>
          <w:bottom w:val="nil"/>
          <w:right w:val="nil"/>
          <w:between w:val="nil"/>
        </w:pBdr>
        <w:ind w:left="0" w:firstLine="0"/>
        <w:jc w:val="both"/>
        <w:rPr>
          <w:b/>
          <w:sz w:val="20"/>
          <w:szCs w:val="20"/>
        </w:rPr>
      </w:pPr>
      <w:r w:rsidRPr="00C4717E">
        <w:rPr>
          <w:b/>
          <w:sz w:val="20"/>
          <w:szCs w:val="20"/>
        </w:rPr>
        <w:t>The overview of TikTok livestream content</w:t>
      </w:r>
    </w:p>
    <w:p w14:paraId="37A990E4" w14:textId="253E43DE" w:rsidR="00606608" w:rsidRPr="00C4717E" w:rsidRDefault="00606608" w:rsidP="00C4717E">
      <w:pPr>
        <w:pBdr>
          <w:top w:val="nil"/>
          <w:left w:val="nil"/>
          <w:bottom w:val="nil"/>
          <w:right w:val="nil"/>
          <w:between w:val="nil"/>
        </w:pBdr>
        <w:jc w:val="both"/>
        <w:rPr>
          <w:bCs/>
          <w:sz w:val="20"/>
          <w:szCs w:val="20"/>
        </w:rPr>
      </w:pPr>
      <w:r w:rsidRPr="00C4717E">
        <w:rPr>
          <w:bCs/>
          <w:sz w:val="20"/>
          <w:szCs w:val="20"/>
        </w:rPr>
        <w:t xml:space="preserve">TikTok Live streaming's rise has </w:t>
      </w:r>
      <w:r w:rsidR="00744F4A" w:rsidRPr="00C4717E">
        <w:rPr>
          <w:bCs/>
          <w:sz w:val="20"/>
          <w:szCs w:val="20"/>
        </w:rPr>
        <w:t>revolutionized</w:t>
      </w:r>
      <w:r w:rsidRPr="00C4717E">
        <w:rPr>
          <w:bCs/>
          <w:sz w:val="20"/>
          <w:szCs w:val="20"/>
        </w:rPr>
        <w:t xml:space="preserve"> internet marketing strategies by giving consumers and brands access to an engaging and participatory platform.  TikTok live streaming improves the buying experience by enabling real-time communication and enabling customers to ask questions about products directly (Safitri &amp; Marsasi, 2023; Asmoro &amp; Rofiah, 2024).  In addition to offering immediate feedback, this feature helps firms build stronger bonds with customers, which is in line with contemporary marketing ideas like Marketing Strategy 5.0, which places a strong emphasis on customer cooperation and involvement (Asmoro &amp; Rofiah, 2024).</w:t>
      </w:r>
    </w:p>
    <w:p w14:paraId="7F285C15" w14:textId="77777777" w:rsidR="00606608" w:rsidRPr="00C4717E" w:rsidRDefault="00606608" w:rsidP="00C4717E">
      <w:pPr>
        <w:pBdr>
          <w:top w:val="nil"/>
          <w:left w:val="nil"/>
          <w:bottom w:val="nil"/>
          <w:right w:val="nil"/>
          <w:between w:val="nil"/>
        </w:pBdr>
        <w:ind w:hanging="425"/>
        <w:jc w:val="both"/>
        <w:rPr>
          <w:bCs/>
          <w:sz w:val="20"/>
          <w:szCs w:val="20"/>
        </w:rPr>
      </w:pPr>
    </w:p>
    <w:p w14:paraId="4A6188FD" w14:textId="1A51EF36" w:rsidR="00606608" w:rsidRPr="00C4717E" w:rsidRDefault="00A308D1" w:rsidP="00C4717E">
      <w:pPr>
        <w:pBdr>
          <w:top w:val="nil"/>
          <w:left w:val="nil"/>
          <w:bottom w:val="nil"/>
          <w:right w:val="nil"/>
          <w:between w:val="nil"/>
        </w:pBdr>
        <w:jc w:val="both"/>
        <w:rPr>
          <w:bCs/>
          <w:sz w:val="20"/>
          <w:szCs w:val="20"/>
        </w:rPr>
      </w:pPr>
      <w:r w:rsidRPr="00C4717E">
        <w:rPr>
          <w:bCs/>
          <w:sz w:val="20"/>
          <w:szCs w:val="20"/>
        </w:rPr>
        <w:t xml:space="preserve">Hence, </w:t>
      </w:r>
      <w:r w:rsidR="004333FE" w:rsidRPr="00C4717E">
        <w:rPr>
          <w:bCs/>
          <w:sz w:val="20"/>
          <w:szCs w:val="20"/>
        </w:rPr>
        <w:t>the c</w:t>
      </w:r>
      <w:r w:rsidR="00606608" w:rsidRPr="00C4717E">
        <w:rPr>
          <w:bCs/>
          <w:sz w:val="20"/>
          <w:szCs w:val="20"/>
        </w:rPr>
        <w:t>onsumers' buy</w:t>
      </w:r>
      <w:r w:rsidR="004333FE" w:rsidRPr="00C4717E">
        <w:rPr>
          <w:bCs/>
          <w:sz w:val="20"/>
          <w:szCs w:val="20"/>
        </w:rPr>
        <w:t>ing</w:t>
      </w:r>
      <w:r w:rsidR="00606608" w:rsidRPr="00C4717E">
        <w:rPr>
          <w:bCs/>
          <w:sz w:val="20"/>
          <w:szCs w:val="20"/>
        </w:rPr>
        <w:t xml:space="preserve"> inclinations are increased by TikTok Live's dynamic nature.  </w:t>
      </w:r>
      <w:r w:rsidR="004333FE" w:rsidRPr="00C4717E">
        <w:rPr>
          <w:bCs/>
          <w:sz w:val="20"/>
          <w:szCs w:val="20"/>
        </w:rPr>
        <w:t xml:space="preserve">The </w:t>
      </w:r>
      <w:r w:rsidR="00606608" w:rsidRPr="00C4717E">
        <w:rPr>
          <w:bCs/>
          <w:sz w:val="20"/>
          <w:szCs w:val="20"/>
        </w:rPr>
        <w:t>consumers' trust in sellers is positively impacted by persuasive live streaming content, which in turn influences their purchasing decisions (Elsholiha et al., 2023; Susanti &amp; Adha, 2023). Pongratte et al. (2023) state that a sizeable portion of users have shown an increased interest in buying apparel products because live streaming facilitates successful word-of-mouth communication.  Furthermore, the immersive experience provided by live streaming improves consumer trust and perceived value, two important elements that influence purchases (Oktaviani et al., 2024; Susanti &amp; Adha, 2023).</w:t>
      </w:r>
    </w:p>
    <w:p w14:paraId="38B9393F" w14:textId="77777777" w:rsidR="00606608" w:rsidRPr="00C4717E" w:rsidRDefault="00606608" w:rsidP="00C4717E">
      <w:pPr>
        <w:pBdr>
          <w:top w:val="nil"/>
          <w:left w:val="nil"/>
          <w:bottom w:val="nil"/>
          <w:right w:val="nil"/>
          <w:between w:val="nil"/>
        </w:pBdr>
        <w:jc w:val="both"/>
        <w:rPr>
          <w:bCs/>
          <w:sz w:val="20"/>
          <w:szCs w:val="20"/>
        </w:rPr>
      </w:pPr>
    </w:p>
    <w:p w14:paraId="1AD13964" w14:textId="66FA8842" w:rsidR="00606608" w:rsidRPr="00C4717E" w:rsidRDefault="00606608" w:rsidP="00C4717E">
      <w:pPr>
        <w:pBdr>
          <w:top w:val="nil"/>
          <w:left w:val="nil"/>
          <w:bottom w:val="nil"/>
          <w:right w:val="nil"/>
          <w:between w:val="nil"/>
        </w:pBdr>
        <w:jc w:val="both"/>
        <w:rPr>
          <w:bCs/>
          <w:sz w:val="20"/>
          <w:szCs w:val="20"/>
        </w:rPr>
      </w:pPr>
      <w:r w:rsidRPr="00C4717E">
        <w:rPr>
          <w:bCs/>
          <w:sz w:val="20"/>
          <w:szCs w:val="20"/>
        </w:rPr>
        <w:t xml:space="preserve">Several elements, such as the influence of live hosts and TikTok Live's capacity to showcase products </w:t>
      </w:r>
      <w:r w:rsidR="004333FE" w:rsidRPr="00C4717E">
        <w:rPr>
          <w:bCs/>
          <w:sz w:val="20"/>
          <w:szCs w:val="20"/>
        </w:rPr>
        <w:t>entertainingly</w:t>
      </w:r>
      <w:r w:rsidRPr="00C4717E">
        <w:rPr>
          <w:bCs/>
          <w:sz w:val="20"/>
          <w:szCs w:val="20"/>
        </w:rPr>
        <w:t>, contribute to its efficacy as a commercial tool.  Consumer confidence is greatly influenced by the streamers' presentation style and the genuineness of the content during live interactions.</w:t>
      </w:r>
      <w:r w:rsidR="00B96BEB" w:rsidRPr="00C4717E">
        <w:rPr>
          <w:bCs/>
          <w:sz w:val="20"/>
          <w:szCs w:val="20"/>
        </w:rPr>
        <w:t xml:space="preserve"> According to a few studies, </w:t>
      </w:r>
      <w:r w:rsidR="00372A7B" w:rsidRPr="00C4717E">
        <w:rPr>
          <w:bCs/>
          <w:sz w:val="20"/>
          <w:szCs w:val="20"/>
        </w:rPr>
        <w:t>high-quality</w:t>
      </w:r>
      <w:r w:rsidR="00B96BEB" w:rsidRPr="00C4717E">
        <w:rPr>
          <w:bCs/>
          <w:sz w:val="20"/>
          <w:szCs w:val="20"/>
        </w:rPr>
        <w:t xml:space="preserve"> streaming promotes sales, and it is linked to greater consumer trust (Oktaviani et al., 2024; Cynthia, 2024).  Furthermore, the entertainment and the interactive components of streaming have been </w:t>
      </w:r>
      <w:r w:rsidR="00B96BEB" w:rsidRPr="00C4717E">
        <w:rPr>
          <w:bCs/>
          <w:sz w:val="20"/>
          <w:szCs w:val="20"/>
        </w:rPr>
        <w:lastRenderedPageBreak/>
        <w:t>impactful on viewers’ impulsive purchasing habits, allowing brands to gain profit from these elements (Dwitya &amp; Hartono, 2023; Harahap &amp; Wahyuni, 2024).</w:t>
      </w:r>
    </w:p>
    <w:p w14:paraId="329AA430" w14:textId="77777777" w:rsidR="00606608" w:rsidRPr="00C4717E" w:rsidRDefault="00606608" w:rsidP="00C4717E">
      <w:pPr>
        <w:pBdr>
          <w:top w:val="nil"/>
          <w:left w:val="nil"/>
          <w:bottom w:val="nil"/>
          <w:right w:val="nil"/>
          <w:between w:val="nil"/>
        </w:pBdr>
        <w:jc w:val="both"/>
        <w:rPr>
          <w:bCs/>
          <w:sz w:val="20"/>
          <w:szCs w:val="20"/>
        </w:rPr>
      </w:pPr>
    </w:p>
    <w:p w14:paraId="33F20265" w14:textId="021A1B59" w:rsidR="00606608" w:rsidRPr="00C4717E" w:rsidRDefault="00D009C2" w:rsidP="00C4717E">
      <w:pPr>
        <w:pBdr>
          <w:top w:val="nil"/>
          <w:left w:val="nil"/>
          <w:bottom w:val="nil"/>
          <w:right w:val="nil"/>
          <w:between w:val="nil"/>
        </w:pBdr>
        <w:jc w:val="both"/>
        <w:rPr>
          <w:bCs/>
          <w:sz w:val="20"/>
          <w:szCs w:val="20"/>
        </w:rPr>
      </w:pPr>
      <w:r w:rsidRPr="00C4717E">
        <w:rPr>
          <w:bCs/>
          <w:sz w:val="20"/>
          <w:szCs w:val="20"/>
        </w:rPr>
        <w:t xml:space="preserve">Additionally, </w:t>
      </w:r>
      <w:r w:rsidR="00372A7B" w:rsidRPr="00C4717E">
        <w:rPr>
          <w:bCs/>
          <w:sz w:val="20"/>
          <w:szCs w:val="20"/>
        </w:rPr>
        <w:t xml:space="preserve">the </w:t>
      </w:r>
      <w:r w:rsidRPr="00C4717E">
        <w:rPr>
          <w:bCs/>
          <w:sz w:val="20"/>
          <w:szCs w:val="20"/>
        </w:rPr>
        <w:t xml:space="preserve">TikTok Live platform helps small retailers to increase their brand awareness. Influencer collaborations and strategic marketing initiatives do help businesses to effectively reach their target </w:t>
      </w:r>
      <w:r w:rsidR="007E6B9B" w:rsidRPr="00C4717E">
        <w:rPr>
          <w:bCs/>
          <w:sz w:val="20"/>
          <w:szCs w:val="20"/>
        </w:rPr>
        <w:t>market</w:t>
      </w:r>
      <w:r w:rsidRPr="00C4717E">
        <w:rPr>
          <w:bCs/>
          <w:sz w:val="20"/>
          <w:szCs w:val="20"/>
        </w:rPr>
        <w:t xml:space="preserve"> while preserving authenticity, which is a key component in customer engagement (Sabila &amp; Andni, 2023; Khotijah et al., 2024</w:t>
      </w:r>
      <w:r w:rsidR="007E6B9B" w:rsidRPr="00C4717E">
        <w:rPr>
          <w:bCs/>
          <w:sz w:val="20"/>
          <w:szCs w:val="20"/>
        </w:rPr>
        <w:t xml:space="preserve">). </w:t>
      </w:r>
      <w:r w:rsidR="00372A7B" w:rsidRPr="00C4717E">
        <w:rPr>
          <w:bCs/>
          <w:sz w:val="20"/>
          <w:szCs w:val="20"/>
        </w:rPr>
        <w:t>Combining</w:t>
      </w:r>
      <w:r w:rsidR="007E6B9B" w:rsidRPr="00C4717E">
        <w:rPr>
          <w:bCs/>
          <w:sz w:val="20"/>
          <w:szCs w:val="20"/>
        </w:rPr>
        <w:t xml:space="preserve"> hedonistic values with utilitarian marketing elements </w:t>
      </w:r>
      <w:r w:rsidR="00372A7B" w:rsidRPr="00C4717E">
        <w:rPr>
          <w:bCs/>
          <w:sz w:val="20"/>
          <w:szCs w:val="20"/>
        </w:rPr>
        <w:t>has</w:t>
      </w:r>
      <w:r w:rsidR="00FD6DF1" w:rsidRPr="00C4717E">
        <w:rPr>
          <w:bCs/>
          <w:sz w:val="20"/>
          <w:szCs w:val="20"/>
        </w:rPr>
        <w:t xml:space="preserve"> </w:t>
      </w:r>
      <w:r w:rsidR="007E6B9B" w:rsidRPr="00C4717E">
        <w:rPr>
          <w:bCs/>
          <w:sz w:val="20"/>
          <w:szCs w:val="20"/>
        </w:rPr>
        <w:t>vastly increased the likelihood of repeat purchases</w:t>
      </w:r>
      <w:r w:rsidR="00372A7B" w:rsidRPr="00C4717E">
        <w:rPr>
          <w:bCs/>
          <w:sz w:val="20"/>
          <w:szCs w:val="20"/>
        </w:rPr>
        <w:t>,</w:t>
      </w:r>
      <w:r w:rsidR="007E6B9B" w:rsidRPr="00C4717E">
        <w:rPr>
          <w:bCs/>
          <w:sz w:val="20"/>
          <w:szCs w:val="20"/>
        </w:rPr>
        <w:t xml:space="preserve"> which is mediated by </w:t>
      </w:r>
      <w:r w:rsidR="00372A7B" w:rsidRPr="00C4717E">
        <w:rPr>
          <w:bCs/>
          <w:sz w:val="20"/>
          <w:szCs w:val="20"/>
        </w:rPr>
        <w:t>streamers’</w:t>
      </w:r>
      <w:r w:rsidR="007E6B9B" w:rsidRPr="00C4717E">
        <w:rPr>
          <w:bCs/>
          <w:sz w:val="20"/>
          <w:szCs w:val="20"/>
        </w:rPr>
        <w:t xml:space="preserve"> trust (Shaadiqiin &amp; Sari, 2024). </w:t>
      </w:r>
      <w:r w:rsidR="002A1961" w:rsidRPr="00C4717E">
        <w:rPr>
          <w:bCs/>
          <w:sz w:val="20"/>
          <w:szCs w:val="20"/>
        </w:rPr>
        <w:t>The systematic use of influencers and the interactive aspects of live streaming presented as a strong marketing approach</w:t>
      </w:r>
      <w:r w:rsidR="00372A7B" w:rsidRPr="00C4717E">
        <w:rPr>
          <w:bCs/>
          <w:sz w:val="20"/>
          <w:szCs w:val="20"/>
        </w:rPr>
        <w:t>,</w:t>
      </w:r>
      <w:r w:rsidR="002A1961" w:rsidRPr="00C4717E">
        <w:rPr>
          <w:bCs/>
          <w:sz w:val="20"/>
          <w:szCs w:val="20"/>
        </w:rPr>
        <w:t xml:space="preserve"> which combined entertainment and commerce which </w:t>
      </w:r>
      <w:r w:rsidR="00372A7B" w:rsidRPr="00C4717E">
        <w:rPr>
          <w:bCs/>
          <w:sz w:val="20"/>
          <w:szCs w:val="20"/>
        </w:rPr>
        <w:t>has</w:t>
      </w:r>
      <w:r w:rsidR="002A1961" w:rsidRPr="00C4717E">
        <w:rPr>
          <w:bCs/>
          <w:sz w:val="20"/>
          <w:szCs w:val="20"/>
        </w:rPr>
        <w:t xml:space="preserve"> a big impact on consumer </w:t>
      </w:r>
      <w:r w:rsidR="00744F4A" w:rsidRPr="00C4717E">
        <w:rPr>
          <w:bCs/>
          <w:sz w:val="20"/>
          <w:szCs w:val="20"/>
        </w:rPr>
        <w:t>behavior</w:t>
      </w:r>
      <w:r w:rsidR="002A1961" w:rsidRPr="00C4717E">
        <w:rPr>
          <w:bCs/>
          <w:sz w:val="20"/>
          <w:szCs w:val="20"/>
        </w:rPr>
        <w:t xml:space="preserve"> (Haryani et al., 2023; Widiani &amp; Maradona, 2024).</w:t>
      </w:r>
    </w:p>
    <w:p w14:paraId="22E93282" w14:textId="77777777" w:rsidR="00D009C2" w:rsidRPr="00C4717E" w:rsidRDefault="00D009C2" w:rsidP="00C4717E">
      <w:pPr>
        <w:pBdr>
          <w:top w:val="nil"/>
          <w:left w:val="nil"/>
          <w:bottom w:val="nil"/>
          <w:right w:val="nil"/>
          <w:between w:val="nil"/>
        </w:pBdr>
        <w:jc w:val="both"/>
        <w:rPr>
          <w:bCs/>
          <w:sz w:val="20"/>
          <w:szCs w:val="20"/>
        </w:rPr>
      </w:pPr>
    </w:p>
    <w:p w14:paraId="14050DD0" w14:textId="61F609C5" w:rsidR="0063779E" w:rsidRPr="00C4717E" w:rsidRDefault="00606608" w:rsidP="00C4717E">
      <w:pPr>
        <w:pBdr>
          <w:top w:val="nil"/>
          <w:left w:val="nil"/>
          <w:bottom w:val="nil"/>
          <w:right w:val="nil"/>
          <w:between w:val="nil"/>
        </w:pBdr>
        <w:jc w:val="both"/>
        <w:rPr>
          <w:bCs/>
          <w:sz w:val="20"/>
          <w:szCs w:val="20"/>
        </w:rPr>
      </w:pPr>
      <w:r w:rsidRPr="00C4717E">
        <w:rPr>
          <w:bCs/>
          <w:sz w:val="20"/>
          <w:szCs w:val="20"/>
        </w:rPr>
        <w:t xml:space="preserve">In conclusion, TikTok Live streaming has become a powerful instrument in digital marketing, allowing for real-time communication that increases consumer trust and purchase </w:t>
      </w:r>
      <w:r w:rsidR="00B02256" w:rsidRPr="00C4717E">
        <w:rPr>
          <w:bCs/>
          <w:sz w:val="20"/>
          <w:szCs w:val="20"/>
        </w:rPr>
        <w:t>intent</w:t>
      </w:r>
      <w:r w:rsidRPr="00C4717E">
        <w:rPr>
          <w:bCs/>
          <w:sz w:val="20"/>
          <w:szCs w:val="20"/>
        </w:rPr>
        <w:t xml:space="preserve">.  Live streaming's interactive features, when paired with clever marketing techniques, </w:t>
      </w:r>
      <w:r w:rsidR="00744F4A" w:rsidRPr="00C4717E">
        <w:rPr>
          <w:bCs/>
          <w:sz w:val="20"/>
          <w:szCs w:val="20"/>
        </w:rPr>
        <w:t>revolutionize</w:t>
      </w:r>
      <w:r w:rsidRPr="00C4717E">
        <w:rPr>
          <w:bCs/>
          <w:sz w:val="20"/>
          <w:szCs w:val="20"/>
        </w:rPr>
        <w:t xml:space="preserve"> traditional e-commerce by giving customers a distinctively interesting purchasing experience and promoting impulsive purchases.</w:t>
      </w:r>
    </w:p>
    <w:p w14:paraId="6F43FCD6" w14:textId="77777777" w:rsidR="0063779E" w:rsidRPr="00C4717E" w:rsidRDefault="0063779E" w:rsidP="00C4717E">
      <w:pPr>
        <w:pBdr>
          <w:top w:val="nil"/>
          <w:left w:val="nil"/>
          <w:bottom w:val="nil"/>
          <w:right w:val="nil"/>
          <w:between w:val="nil"/>
        </w:pBdr>
        <w:ind w:hanging="425"/>
        <w:jc w:val="both"/>
        <w:rPr>
          <w:bCs/>
          <w:sz w:val="20"/>
          <w:szCs w:val="20"/>
        </w:rPr>
      </w:pPr>
    </w:p>
    <w:p w14:paraId="44EBB21E" w14:textId="00217AED" w:rsidR="0063779E" w:rsidRPr="00C4717E" w:rsidRDefault="0063779E" w:rsidP="00C4717E">
      <w:pPr>
        <w:pStyle w:val="ListParagraph"/>
        <w:pBdr>
          <w:top w:val="nil"/>
          <w:left w:val="nil"/>
          <w:bottom w:val="nil"/>
          <w:right w:val="nil"/>
          <w:between w:val="nil"/>
        </w:pBdr>
        <w:ind w:left="0" w:firstLine="0"/>
        <w:jc w:val="both"/>
        <w:rPr>
          <w:b/>
          <w:bCs/>
          <w:sz w:val="20"/>
          <w:szCs w:val="20"/>
          <w:lang w:val="en-MY"/>
        </w:rPr>
      </w:pPr>
      <w:r w:rsidRPr="00C4717E">
        <w:rPr>
          <w:b/>
          <w:bCs/>
          <w:sz w:val="20"/>
          <w:szCs w:val="20"/>
          <w:lang w:val="en-MY"/>
        </w:rPr>
        <w:t>Pensioners</w:t>
      </w:r>
      <w:r w:rsidR="004333FE" w:rsidRPr="00C4717E">
        <w:rPr>
          <w:b/>
          <w:bCs/>
          <w:sz w:val="20"/>
          <w:szCs w:val="20"/>
          <w:lang w:val="en-MY"/>
        </w:rPr>
        <w:t>’</w:t>
      </w:r>
      <w:r w:rsidRPr="00C4717E">
        <w:rPr>
          <w:b/>
          <w:bCs/>
          <w:sz w:val="20"/>
          <w:szCs w:val="20"/>
          <w:lang w:val="en-MY"/>
        </w:rPr>
        <w:t xml:space="preserve"> Willingness to Purchase on </w:t>
      </w:r>
      <w:r w:rsidR="00B02256" w:rsidRPr="00C4717E">
        <w:rPr>
          <w:b/>
          <w:bCs/>
          <w:sz w:val="20"/>
          <w:szCs w:val="20"/>
          <w:lang w:val="en-MY"/>
        </w:rPr>
        <w:t>TikTok</w:t>
      </w:r>
      <w:r w:rsidRPr="00C4717E">
        <w:rPr>
          <w:b/>
          <w:bCs/>
          <w:sz w:val="20"/>
          <w:szCs w:val="20"/>
          <w:lang w:val="en-MY"/>
        </w:rPr>
        <w:t xml:space="preserve"> Live Streaming</w:t>
      </w:r>
    </w:p>
    <w:p w14:paraId="58B0A158" w14:textId="1962B219" w:rsidR="0064663D" w:rsidRPr="00C4717E" w:rsidRDefault="0064663D" w:rsidP="00C4717E">
      <w:pPr>
        <w:pBdr>
          <w:top w:val="nil"/>
          <w:left w:val="nil"/>
          <w:bottom w:val="nil"/>
          <w:right w:val="nil"/>
          <w:between w:val="nil"/>
        </w:pBdr>
        <w:jc w:val="both"/>
        <w:rPr>
          <w:sz w:val="20"/>
          <w:szCs w:val="20"/>
          <w:lang w:val="en-MY"/>
        </w:rPr>
      </w:pPr>
      <w:r w:rsidRPr="00C4717E">
        <w:rPr>
          <w:sz w:val="20"/>
          <w:szCs w:val="20"/>
          <w:lang w:val="en-MY"/>
        </w:rPr>
        <w:t>Age, cultural beliefs, and socioeconomic considerations have all had a considerable impact on Malaysia's pensioner demographic profiles.  The Malaysia</w:t>
      </w:r>
      <w:r w:rsidR="004333FE" w:rsidRPr="00C4717E">
        <w:rPr>
          <w:sz w:val="20"/>
          <w:szCs w:val="20"/>
          <w:lang w:val="en-MY"/>
        </w:rPr>
        <w:t>n</w:t>
      </w:r>
      <w:r w:rsidRPr="00C4717E">
        <w:rPr>
          <w:sz w:val="20"/>
          <w:szCs w:val="20"/>
          <w:lang w:val="en-MY"/>
        </w:rPr>
        <w:t xml:space="preserve"> Department of Statistics has projected </w:t>
      </w:r>
      <w:r w:rsidR="004333FE" w:rsidRPr="00C4717E">
        <w:rPr>
          <w:sz w:val="20"/>
          <w:szCs w:val="20"/>
          <w:lang w:val="en-MY"/>
        </w:rPr>
        <w:t xml:space="preserve">that </w:t>
      </w:r>
      <w:r w:rsidRPr="00C4717E">
        <w:rPr>
          <w:sz w:val="20"/>
          <w:szCs w:val="20"/>
          <w:lang w:val="en-MY"/>
        </w:rPr>
        <w:t>Malaysia's elderly population is expected to increase significantly by 2030</w:t>
      </w:r>
      <w:r w:rsidR="004333FE" w:rsidRPr="00C4717E">
        <w:rPr>
          <w:sz w:val="20"/>
          <w:szCs w:val="20"/>
          <w:lang w:val="en-MY"/>
        </w:rPr>
        <w:t>,</w:t>
      </w:r>
      <w:r w:rsidRPr="00C4717E">
        <w:rPr>
          <w:sz w:val="20"/>
          <w:szCs w:val="20"/>
          <w:lang w:val="en-MY"/>
        </w:rPr>
        <w:t xml:space="preserve"> where approximately 15% of the country's total population will be 60 years of age or older, signalling the country's transition to an ageing nation (Ismail et al., 2023).</w:t>
      </w:r>
    </w:p>
    <w:p w14:paraId="0B2A865D" w14:textId="77777777" w:rsidR="0064663D" w:rsidRPr="00C4717E" w:rsidRDefault="0064663D" w:rsidP="00C4717E">
      <w:pPr>
        <w:pBdr>
          <w:top w:val="nil"/>
          <w:left w:val="nil"/>
          <w:bottom w:val="nil"/>
          <w:right w:val="nil"/>
          <w:between w:val="nil"/>
        </w:pBdr>
        <w:jc w:val="both"/>
        <w:rPr>
          <w:sz w:val="20"/>
          <w:szCs w:val="20"/>
          <w:lang w:val="en-MY"/>
        </w:rPr>
      </w:pPr>
    </w:p>
    <w:p w14:paraId="76923E1B" w14:textId="4FEE566F" w:rsidR="004706A5" w:rsidRPr="00C4717E" w:rsidRDefault="0064663D" w:rsidP="00C4717E">
      <w:pPr>
        <w:pBdr>
          <w:top w:val="nil"/>
          <w:left w:val="nil"/>
          <w:bottom w:val="nil"/>
          <w:right w:val="nil"/>
          <w:between w:val="nil"/>
        </w:pBdr>
        <w:jc w:val="both"/>
        <w:rPr>
          <w:sz w:val="20"/>
          <w:szCs w:val="20"/>
          <w:lang w:val="en-MY"/>
        </w:rPr>
      </w:pPr>
      <w:r w:rsidRPr="00C4717E">
        <w:rPr>
          <w:sz w:val="20"/>
          <w:szCs w:val="20"/>
          <w:lang w:val="en-MY"/>
        </w:rPr>
        <w:t>The demographic profile of pensioners in Malaysia is diverse, encompassing a range of age groups, educational levels, and socioeconomic statuses would have a big impact on how they interact with digital platforms</w:t>
      </w:r>
      <w:r w:rsidR="004333FE" w:rsidRPr="00C4717E">
        <w:rPr>
          <w:sz w:val="20"/>
          <w:szCs w:val="20"/>
          <w:lang w:val="en-MY"/>
        </w:rPr>
        <w:t>,</w:t>
      </w:r>
      <w:r w:rsidRPr="00C4717E">
        <w:rPr>
          <w:sz w:val="20"/>
          <w:szCs w:val="20"/>
          <w:lang w:val="en-MY"/>
        </w:rPr>
        <w:t xml:space="preserve"> particularly </w:t>
      </w:r>
      <w:r w:rsidR="008C2909" w:rsidRPr="00C4717E">
        <w:rPr>
          <w:sz w:val="20"/>
          <w:szCs w:val="20"/>
          <w:lang w:val="en-MY"/>
        </w:rPr>
        <w:t xml:space="preserve">on </w:t>
      </w:r>
      <w:r w:rsidRPr="00C4717E">
        <w:rPr>
          <w:sz w:val="20"/>
          <w:szCs w:val="20"/>
          <w:lang w:val="en-MY"/>
        </w:rPr>
        <w:t>social networking site</w:t>
      </w:r>
      <w:r w:rsidR="004333FE" w:rsidRPr="00C4717E">
        <w:rPr>
          <w:sz w:val="20"/>
          <w:szCs w:val="20"/>
          <w:lang w:val="en-MY"/>
        </w:rPr>
        <w:t>s</w:t>
      </w:r>
      <w:r w:rsidRPr="00C4717E">
        <w:rPr>
          <w:sz w:val="20"/>
          <w:szCs w:val="20"/>
          <w:lang w:val="en-MY"/>
        </w:rPr>
        <w:t xml:space="preserve"> like TikTok.</w:t>
      </w:r>
      <w:r w:rsidR="004706A5" w:rsidRPr="00C4717E">
        <w:rPr>
          <w:sz w:val="20"/>
          <w:szCs w:val="20"/>
          <w:lang w:val="en-MY"/>
        </w:rPr>
        <w:t xml:space="preserve"> </w:t>
      </w:r>
      <w:r w:rsidR="00E80FB7" w:rsidRPr="00C4717E">
        <w:rPr>
          <w:sz w:val="20"/>
          <w:szCs w:val="20"/>
          <w:lang w:val="en-MY"/>
        </w:rPr>
        <w:t xml:space="preserve">The younger generation </w:t>
      </w:r>
      <w:r w:rsidR="00C4717E" w:rsidRPr="00C4717E">
        <w:rPr>
          <w:sz w:val="20"/>
          <w:szCs w:val="20"/>
          <w:lang w:val="en-MY"/>
        </w:rPr>
        <w:t>tends</w:t>
      </w:r>
      <w:r w:rsidR="00E80FB7" w:rsidRPr="00C4717E">
        <w:rPr>
          <w:sz w:val="20"/>
          <w:szCs w:val="20"/>
          <w:lang w:val="en-MY"/>
        </w:rPr>
        <w:t xml:space="preserve"> to use social media more frequently than their older counterpart (Bakar et al., 2022). Though the pensioners are older, their degree of social media activity may vary based on their level of computer proficiency (Rosman et al., 2022).  Educational backgrounds are equally important</w:t>
      </w:r>
      <w:r w:rsidR="008C2909" w:rsidRPr="00C4717E">
        <w:rPr>
          <w:sz w:val="20"/>
          <w:szCs w:val="20"/>
          <w:lang w:val="en-MY"/>
        </w:rPr>
        <w:t xml:space="preserve"> </w:t>
      </w:r>
      <w:r w:rsidR="00C4717E" w:rsidRPr="00C4717E">
        <w:rPr>
          <w:sz w:val="20"/>
          <w:szCs w:val="20"/>
          <w:lang w:val="en-MY"/>
        </w:rPr>
        <w:t>determinants</w:t>
      </w:r>
      <w:r w:rsidR="00E80FB7" w:rsidRPr="00C4717E">
        <w:rPr>
          <w:sz w:val="20"/>
          <w:szCs w:val="20"/>
          <w:lang w:val="en-MY"/>
        </w:rPr>
        <w:t xml:space="preserve"> as people with higher education levels are more likely to embrace and use social media for numerous objectives such as commercial and personal connections (Hassan et al., 2015).</w:t>
      </w:r>
    </w:p>
    <w:p w14:paraId="555255D0" w14:textId="77777777" w:rsidR="001C612C" w:rsidRPr="00C4717E" w:rsidRDefault="001C612C" w:rsidP="00C4717E">
      <w:pPr>
        <w:pBdr>
          <w:top w:val="nil"/>
          <w:left w:val="nil"/>
          <w:bottom w:val="nil"/>
          <w:right w:val="nil"/>
          <w:between w:val="nil"/>
        </w:pBdr>
        <w:jc w:val="both"/>
        <w:rPr>
          <w:sz w:val="20"/>
          <w:szCs w:val="20"/>
          <w:lang w:val="en-MY"/>
        </w:rPr>
      </w:pPr>
    </w:p>
    <w:p w14:paraId="65E9B06D" w14:textId="6B655C43" w:rsidR="00E80FB7" w:rsidRPr="00C4717E" w:rsidRDefault="00662887" w:rsidP="00C4717E">
      <w:pPr>
        <w:pBdr>
          <w:top w:val="nil"/>
          <w:left w:val="nil"/>
          <w:bottom w:val="nil"/>
          <w:right w:val="nil"/>
          <w:between w:val="nil"/>
        </w:pBdr>
        <w:jc w:val="both"/>
        <w:rPr>
          <w:sz w:val="20"/>
          <w:szCs w:val="20"/>
          <w:lang w:val="en-MY"/>
        </w:rPr>
      </w:pPr>
      <w:r w:rsidRPr="00C4717E">
        <w:rPr>
          <w:sz w:val="20"/>
          <w:szCs w:val="20"/>
          <w:lang w:val="en-MY"/>
        </w:rPr>
        <w:t xml:space="preserve">The association between demographic profiles and social media usage reflects broader </w:t>
      </w:r>
      <w:r w:rsidR="00C4717E" w:rsidRPr="00C4717E">
        <w:rPr>
          <w:sz w:val="20"/>
          <w:szCs w:val="20"/>
          <w:lang w:val="en-MY"/>
        </w:rPr>
        <w:t>Malaysian</w:t>
      </w:r>
      <w:r w:rsidRPr="00C4717E">
        <w:rPr>
          <w:sz w:val="20"/>
          <w:szCs w:val="20"/>
          <w:lang w:val="en-MY"/>
        </w:rPr>
        <w:t xml:space="preserve"> socio-cultural trends. Various social media usage patterns are influenced by age and ethnicity, where younger demographics are more likely to favour TikTok for its more contemporary and viral content, while older users might favour content that echoes with their experiences (Ayub &amp; Bakar, 2021). Rosman et al. (2022) </w:t>
      </w:r>
      <w:r w:rsidR="00C4717E" w:rsidRPr="00C4717E">
        <w:rPr>
          <w:sz w:val="20"/>
          <w:szCs w:val="20"/>
          <w:lang w:val="en-MY"/>
        </w:rPr>
        <w:t>find</w:t>
      </w:r>
      <w:r w:rsidRPr="00C4717E">
        <w:rPr>
          <w:sz w:val="20"/>
          <w:szCs w:val="20"/>
          <w:lang w:val="en-MY"/>
        </w:rPr>
        <w:t xml:space="preserve"> that digital literacy among Malaysian users </w:t>
      </w:r>
      <w:r w:rsidR="00C4717E" w:rsidRPr="00C4717E">
        <w:rPr>
          <w:sz w:val="20"/>
          <w:szCs w:val="20"/>
          <w:lang w:val="en-MY"/>
        </w:rPr>
        <w:t>indicates</w:t>
      </w:r>
      <w:r w:rsidRPr="00C4717E">
        <w:rPr>
          <w:sz w:val="20"/>
          <w:szCs w:val="20"/>
          <w:lang w:val="en-MY"/>
        </w:rPr>
        <w:t xml:space="preserve"> that digital competency and demographic backgrounds are positively correlated, which affects how effectively the users navigate platforms like TikTok. Thus, understanding how pensioners adopt virtual spaces </w:t>
      </w:r>
      <w:r w:rsidR="008A77E3" w:rsidRPr="00C4717E">
        <w:rPr>
          <w:sz w:val="20"/>
          <w:szCs w:val="20"/>
          <w:lang w:val="en-MY"/>
        </w:rPr>
        <w:t>is</w:t>
      </w:r>
      <w:r w:rsidRPr="00C4717E">
        <w:rPr>
          <w:sz w:val="20"/>
          <w:szCs w:val="20"/>
          <w:lang w:val="en-MY"/>
        </w:rPr>
        <w:t xml:space="preserve"> essential </w:t>
      </w:r>
      <w:r w:rsidR="008A77E3" w:rsidRPr="00C4717E">
        <w:rPr>
          <w:sz w:val="20"/>
          <w:szCs w:val="20"/>
          <w:lang w:val="en-MY"/>
        </w:rPr>
        <w:t xml:space="preserve">in designing </w:t>
      </w:r>
      <w:r w:rsidRPr="00C4717E">
        <w:rPr>
          <w:sz w:val="20"/>
          <w:szCs w:val="20"/>
          <w:lang w:val="en-MY"/>
        </w:rPr>
        <w:t>meaningful interactions and potential business engagements through social media.</w:t>
      </w:r>
    </w:p>
    <w:p w14:paraId="25B256A3" w14:textId="77777777" w:rsidR="00E80FB7" w:rsidRPr="00C4717E" w:rsidRDefault="00E80FB7" w:rsidP="00C4717E">
      <w:pPr>
        <w:pBdr>
          <w:top w:val="nil"/>
          <w:left w:val="nil"/>
          <w:bottom w:val="nil"/>
          <w:right w:val="nil"/>
          <w:between w:val="nil"/>
        </w:pBdr>
        <w:jc w:val="both"/>
        <w:rPr>
          <w:sz w:val="20"/>
          <w:szCs w:val="20"/>
          <w:lang w:val="en-MY"/>
        </w:rPr>
      </w:pPr>
    </w:p>
    <w:p w14:paraId="38592638" w14:textId="29B701A8" w:rsidR="004706A5" w:rsidRPr="00C4717E" w:rsidRDefault="000C339F" w:rsidP="00C4717E">
      <w:pPr>
        <w:pBdr>
          <w:top w:val="nil"/>
          <w:left w:val="nil"/>
          <w:bottom w:val="nil"/>
          <w:right w:val="nil"/>
          <w:between w:val="nil"/>
        </w:pBdr>
        <w:jc w:val="both"/>
        <w:rPr>
          <w:sz w:val="20"/>
          <w:szCs w:val="20"/>
          <w:lang w:val="en-MY"/>
        </w:rPr>
      </w:pPr>
      <w:r w:rsidRPr="00C4717E">
        <w:rPr>
          <w:sz w:val="20"/>
          <w:szCs w:val="20"/>
          <w:lang w:val="en-MY"/>
        </w:rPr>
        <w:t>Consumer behaviour, particularly among pensioners, has changed dramatically with the arrival of TikTok as a focal live streaming platform. This literature review synthesises existing research on the factors influencing the purchase intention of pensioners within the context of TikTok live streaming. TikTok's live streaming is known for using social interaction and influencer credibility to effectively increase consumer engagement and buying intent (Pongratte et al., 2023; Chandra et al., 2023).  According to Pongratte et al.(2023), there is a significant influence of word-of-mouth communication through TikTok's features, emphasising that a rise in the persuasiveness of the content offered can directly improve consumers' decisions to buy. Chandra et al. (2023) also echo the same note</w:t>
      </w:r>
      <w:r w:rsidR="00C4717E" w:rsidRPr="00C4717E">
        <w:rPr>
          <w:sz w:val="20"/>
          <w:szCs w:val="20"/>
          <w:lang w:val="en-MY"/>
        </w:rPr>
        <w:t>,</w:t>
      </w:r>
      <w:r w:rsidRPr="00C4717E">
        <w:rPr>
          <w:sz w:val="20"/>
          <w:szCs w:val="20"/>
          <w:lang w:val="en-MY"/>
        </w:rPr>
        <w:t xml:space="preserve"> where they found that influencer credibility also encourages hedonic buying motives, leading to impulsive purchases during live streaming. This is important to attract pensioners who might react positively to relatable influencers (Chandra et al., 2023).  When users are successfully engaged by live streaming’s </w:t>
      </w:r>
      <w:r w:rsidR="004261DC" w:rsidRPr="00C4717E">
        <w:rPr>
          <w:sz w:val="20"/>
          <w:szCs w:val="20"/>
          <w:lang w:val="en-MY"/>
        </w:rPr>
        <w:t>immersive experience and engaging qualities, this will enhance their sense of connection to the content and thus raise the intent to purchase (Sim et al., 2023).</w:t>
      </w:r>
    </w:p>
    <w:p w14:paraId="6CA1857B" w14:textId="77777777" w:rsidR="00430A00" w:rsidRPr="00C4717E" w:rsidRDefault="00430A00" w:rsidP="00C4717E">
      <w:pPr>
        <w:pBdr>
          <w:top w:val="nil"/>
          <w:left w:val="nil"/>
          <w:bottom w:val="nil"/>
          <w:right w:val="nil"/>
          <w:between w:val="nil"/>
        </w:pBdr>
        <w:jc w:val="both"/>
        <w:rPr>
          <w:sz w:val="20"/>
          <w:szCs w:val="20"/>
          <w:lang w:val="en-MY"/>
        </w:rPr>
      </w:pPr>
    </w:p>
    <w:p w14:paraId="272C28C1" w14:textId="5AD0B1EB" w:rsidR="00430A00" w:rsidRPr="00C4717E" w:rsidRDefault="00430A00" w:rsidP="00C4717E">
      <w:pPr>
        <w:pBdr>
          <w:top w:val="nil"/>
          <w:left w:val="nil"/>
          <w:bottom w:val="nil"/>
          <w:right w:val="nil"/>
          <w:between w:val="nil"/>
        </w:pBdr>
        <w:jc w:val="both"/>
        <w:rPr>
          <w:sz w:val="20"/>
          <w:szCs w:val="20"/>
          <w:lang w:val="en-MY"/>
        </w:rPr>
      </w:pPr>
      <w:r w:rsidRPr="00C4717E">
        <w:rPr>
          <w:sz w:val="20"/>
          <w:szCs w:val="20"/>
          <w:lang w:val="en-MY"/>
        </w:rPr>
        <w:lastRenderedPageBreak/>
        <w:t xml:space="preserve">According to Ping et al.(2022), purchase intentions are greatly influenced by streamers' professionalism and the parasocial bonds that streamers build with their audience, especially when </w:t>
      </w:r>
      <w:r w:rsidR="000F3FD5" w:rsidRPr="00C4717E">
        <w:rPr>
          <w:sz w:val="20"/>
          <w:szCs w:val="20"/>
          <w:lang w:val="en-MY"/>
        </w:rPr>
        <w:t>pensioners</w:t>
      </w:r>
      <w:r w:rsidRPr="00C4717E">
        <w:rPr>
          <w:sz w:val="20"/>
          <w:szCs w:val="20"/>
          <w:lang w:val="en-MY"/>
        </w:rPr>
        <w:t xml:space="preserve"> can relate to the streamers. This reflects the broader tendency for older consumers to derive satisfaction from personal connections within the marketplace, encouraging them to participate in live shopping environments.</w:t>
      </w:r>
    </w:p>
    <w:p w14:paraId="7E96E093" w14:textId="77777777" w:rsidR="004706A5" w:rsidRPr="00C4717E" w:rsidRDefault="004706A5" w:rsidP="00C4717E">
      <w:pPr>
        <w:pBdr>
          <w:top w:val="nil"/>
          <w:left w:val="nil"/>
          <w:bottom w:val="nil"/>
          <w:right w:val="nil"/>
          <w:between w:val="nil"/>
        </w:pBdr>
        <w:jc w:val="both"/>
        <w:rPr>
          <w:sz w:val="20"/>
          <w:szCs w:val="20"/>
          <w:lang w:val="en-MY"/>
        </w:rPr>
      </w:pPr>
    </w:p>
    <w:p w14:paraId="614FC2E8" w14:textId="02BA8CCF" w:rsidR="00430A00" w:rsidRPr="00C4717E" w:rsidRDefault="0064663D" w:rsidP="00C4717E">
      <w:pPr>
        <w:pBdr>
          <w:top w:val="nil"/>
          <w:left w:val="nil"/>
          <w:bottom w:val="nil"/>
          <w:right w:val="nil"/>
          <w:between w:val="nil"/>
        </w:pBdr>
        <w:jc w:val="both"/>
        <w:rPr>
          <w:sz w:val="20"/>
          <w:szCs w:val="20"/>
          <w:lang w:val="en-MY"/>
        </w:rPr>
      </w:pPr>
      <w:r w:rsidRPr="00C4717E">
        <w:rPr>
          <w:sz w:val="20"/>
          <w:szCs w:val="20"/>
          <w:lang w:val="en-MY"/>
        </w:rPr>
        <w:t xml:space="preserve">Perceived values are very closely linked to the psychological processes behind </w:t>
      </w:r>
      <w:r w:rsidR="002D71D1" w:rsidRPr="00C4717E">
        <w:rPr>
          <w:sz w:val="20"/>
          <w:szCs w:val="20"/>
          <w:lang w:val="en-MY"/>
        </w:rPr>
        <w:t>purchasing</w:t>
      </w:r>
      <w:r w:rsidRPr="00C4717E">
        <w:rPr>
          <w:sz w:val="20"/>
          <w:szCs w:val="20"/>
          <w:lang w:val="en-MY"/>
        </w:rPr>
        <w:t xml:space="preserve"> intentions.  Fan and Zheng (2021) describe how perceived luxury value improves customer engagement and directly influences buy</w:t>
      </w:r>
      <w:r w:rsidR="002D71D1" w:rsidRPr="00C4717E">
        <w:rPr>
          <w:sz w:val="20"/>
          <w:szCs w:val="20"/>
          <w:lang w:val="en-MY"/>
        </w:rPr>
        <w:t xml:space="preserve">ing </w:t>
      </w:r>
      <w:r w:rsidRPr="00C4717E">
        <w:rPr>
          <w:sz w:val="20"/>
          <w:szCs w:val="20"/>
          <w:lang w:val="en-MY"/>
        </w:rPr>
        <w:t>intentions</w:t>
      </w:r>
      <w:r w:rsidR="002D71D1" w:rsidRPr="00C4717E">
        <w:rPr>
          <w:sz w:val="20"/>
          <w:szCs w:val="20"/>
          <w:lang w:val="en-MY"/>
        </w:rPr>
        <w:t xml:space="preserve"> during live streaming shopping sessions.</w:t>
      </w:r>
      <w:r w:rsidRPr="00C4717E">
        <w:rPr>
          <w:sz w:val="20"/>
          <w:szCs w:val="20"/>
          <w:lang w:val="en-MY"/>
        </w:rPr>
        <w:t xml:space="preserve">  This is consistent with research by Qing and Jin (2022), who highlight how consumers' trust is increased by perceived information quality and engagement, which in turn encourages them to make purchases.  In the context of pensioners, these aspects are particularly relevant as</w:t>
      </w:r>
      <w:r w:rsidR="00D5024C" w:rsidRPr="00C4717E">
        <w:rPr>
          <w:sz w:val="20"/>
          <w:szCs w:val="20"/>
          <w:lang w:val="en-MY"/>
        </w:rPr>
        <w:t xml:space="preserve"> pensioners</w:t>
      </w:r>
      <w:r w:rsidRPr="00C4717E">
        <w:rPr>
          <w:sz w:val="20"/>
          <w:szCs w:val="20"/>
          <w:lang w:val="en-MY"/>
        </w:rPr>
        <w:t xml:space="preserve"> may prioriti</w:t>
      </w:r>
      <w:r w:rsidR="004333FE" w:rsidRPr="00C4717E">
        <w:rPr>
          <w:sz w:val="20"/>
          <w:szCs w:val="20"/>
          <w:lang w:val="en-MY"/>
        </w:rPr>
        <w:t>s</w:t>
      </w:r>
      <w:r w:rsidRPr="00C4717E">
        <w:rPr>
          <w:sz w:val="20"/>
          <w:szCs w:val="20"/>
          <w:lang w:val="en-MY"/>
        </w:rPr>
        <w:t>e trust and quality when making purchase decisions (Zhou et.al., 2024).</w:t>
      </w:r>
      <w:r w:rsidR="00430A00" w:rsidRPr="00C4717E">
        <w:rPr>
          <w:sz w:val="20"/>
          <w:szCs w:val="20"/>
          <w:lang w:val="en-MY"/>
        </w:rPr>
        <w:t xml:space="preserve"> </w:t>
      </w:r>
    </w:p>
    <w:p w14:paraId="122AB225" w14:textId="77777777" w:rsidR="004706A5" w:rsidRPr="00C4717E" w:rsidRDefault="004706A5" w:rsidP="00C4717E">
      <w:pPr>
        <w:pBdr>
          <w:top w:val="nil"/>
          <w:left w:val="nil"/>
          <w:bottom w:val="nil"/>
          <w:right w:val="nil"/>
          <w:between w:val="nil"/>
        </w:pBdr>
        <w:jc w:val="both"/>
        <w:rPr>
          <w:sz w:val="20"/>
          <w:szCs w:val="20"/>
          <w:lang w:val="en-MY"/>
        </w:rPr>
      </w:pPr>
    </w:p>
    <w:p w14:paraId="51AFEA28" w14:textId="386ED243" w:rsidR="00841F98" w:rsidRPr="00C4717E" w:rsidRDefault="00841F98" w:rsidP="00C4717E">
      <w:pPr>
        <w:pBdr>
          <w:top w:val="nil"/>
          <w:left w:val="nil"/>
          <w:bottom w:val="nil"/>
          <w:right w:val="nil"/>
          <w:between w:val="nil"/>
        </w:pBdr>
        <w:jc w:val="both"/>
        <w:rPr>
          <w:sz w:val="20"/>
          <w:szCs w:val="20"/>
          <w:lang w:val="en-MY"/>
        </w:rPr>
      </w:pPr>
      <w:r w:rsidRPr="00C4717E">
        <w:rPr>
          <w:sz w:val="20"/>
          <w:szCs w:val="20"/>
          <w:lang w:val="en-MY"/>
        </w:rPr>
        <w:t xml:space="preserve">The live streaming interactive aspects allow its users to </w:t>
      </w:r>
      <w:r w:rsidR="000F3FD5" w:rsidRPr="00C4717E">
        <w:rPr>
          <w:sz w:val="20"/>
          <w:szCs w:val="20"/>
          <w:lang w:val="en-MY"/>
        </w:rPr>
        <w:t xml:space="preserve">explore </w:t>
      </w:r>
      <w:r w:rsidRPr="00C4717E">
        <w:rPr>
          <w:sz w:val="20"/>
          <w:szCs w:val="20"/>
          <w:lang w:val="en-MY"/>
        </w:rPr>
        <w:t>their purchasing experiences easily.  According to Liu et al. (2022), experience flow</w:t>
      </w:r>
      <w:r w:rsidR="00C4717E" w:rsidRPr="00C4717E">
        <w:rPr>
          <w:sz w:val="20"/>
          <w:szCs w:val="20"/>
          <w:lang w:val="en-MY"/>
        </w:rPr>
        <w:t>,</w:t>
      </w:r>
      <w:r w:rsidRPr="00C4717E">
        <w:rPr>
          <w:sz w:val="20"/>
          <w:szCs w:val="20"/>
          <w:lang w:val="en-MY"/>
        </w:rPr>
        <w:t xml:space="preserve"> namely the feeling of being absorbed in an activity and trust mediate purchase intentions in </w:t>
      </w:r>
      <w:r w:rsidR="00C4717E" w:rsidRPr="00C4717E">
        <w:rPr>
          <w:sz w:val="20"/>
          <w:szCs w:val="20"/>
          <w:lang w:val="en-MY"/>
        </w:rPr>
        <w:t xml:space="preserve">the </w:t>
      </w:r>
      <w:r w:rsidRPr="00C4717E">
        <w:rPr>
          <w:sz w:val="20"/>
          <w:szCs w:val="20"/>
          <w:lang w:val="en-MY"/>
        </w:rPr>
        <w:t>live streaming context. The captivating format of live streaming that creates a safer and more pleasurable shopping experience</w:t>
      </w:r>
      <w:r w:rsidR="00884E7A" w:rsidRPr="00C4717E">
        <w:rPr>
          <w:sz w:val="20"/>
          <w:szCs w:val="20"/>
          <w:lang w:val="en-MY"/>
        </w:rPr>
        <w:t xml:space="preserve"> might draw pensioners who at the beginning reluctant to purchase online (Liu et al., 2022).</w:t>
      </w:r>
    </w:p>
    <w:p w14:paraId="3D788B18" w14:textId="77777777" w:rsidR="004706A5" w:rsidRPr="00C4717E" w:rsidRDefault="004706A5" w:rsidP="00C4717E">
      <w:pPr>
        <w:pBdr>
          <w:top w:val="nil"/>
          <w:left w:val="nil"/>
          <w:bottom w:val="nil"/>
          <w:right w:val="nil"/>
          <w:between w:val="nil"/>
        </w:pBdr>
        <w:jc w:val="both"/>
        <w:rPr>
          <w:sz w:val="20"/>
          <w:szCs w:val="20"/>
          <w:lang w:val="en-MY"/>
        </w:rPr>
      </w:pPr>
    </w:p>
    <w:p w14:paraId="409A8A5E" w14:textId="69D38402" w:rsidR="0064663D" w:rsidRPr="00C4717E" w:rsidRDefault="0064663D" w:rsidP="00C4717E">
      <w:pPr>
        <w:pBdr>
          <w:top w:val="nil"/>
          <w:left w:val="nil"/>
          <w:bottom w:val="nil"/>
          <w:right w:val="nil"/>
          <w:between w:val="nil"/>
        </w:pBdr>
        <w:jc w:val="both"/>
        <w:rPr>
          <w:sz w:val="20"/>
          <w:szCs w:val="20"/>
          <w:lang w:val="en-MY"/>
        </w:rPr>
      </w:pPr>
      <w:r w:rsidRPr="00C4717E">
        <w:rPr>
          <w:sz w:val="20"/>
          <w:szCs w:val="20"/>
          <w:lang w:val="en-MY"/>
        </w:rPr>
        <w:t xml:space="preserve">Ultimately, social connection, influencer impact, perceived value, and overall user experience </w:t>
      </w:r>
      <w:r w:rsidR="008C11E5" w:rsidRPr="00C4717E">
        <w:rPr>
          <w:sz w:val="20"/>
          <w:szCs w:val="20"/>
          <w:lang w:val="en-MY"/>
        </w:rPr>
        <w:t>do</w:t>
      </w:r>
      <w:r w:rsidRPr="00C4717E">
        <w:rPr>
          <w:sz w:val="20"/>
          <w:szCs w:val="20"/>
          <w:lang w:val="en-MY"/>
        </w:rPr>
        <w:t xml:space="preserve"> play a part in pensioners' TikTok live streaming purchasing behaviour.  The interaction of these elements emphasises how important it is for marketers to modify their strategies while keeping in mind the </w:t>
      </w:r>
      <w:proofErr w:type="gramStart"/>
      <w:r w:rsidRPr="00C4717E">
        <w:rPr>
          <w:sz w:val="20"/>
          <w:szCs w:val="20"/>
          <w:lang w:val="en-MY"/>
        </w:rPr>
        <w:t>particular preferences</w:t>
      </w:r>
      <w:proofErr w:type="gramEnd"/>
      <w:r w:rsidRPr="00C4717E">
        <w:rPr>
          <w:sz w:val="20"/>
          <w:szCs w:val="20"/>
          <w:lang w:val="en-MY"/>
        </w:rPr>
        <w:t xml:space="preserve"> and driving forces of this </w:t>
      </w:r>
      <w:proofErr w:type="gramStart"/>
      <w:r w:rsidR="008C11E5" w:rsidRPr="00C4717E">
        <w:rPr>
          <w:sz w:val="20"/>
          <w:szCs w:val="20"/>
          <w:lang w:val="en-MY"/>
        </w:rPr>
        <w:t xml:space="preserve">particular </w:t>
      </w:r>
      <w:r w:rsidRPr="00C4717E">
        <w:rPr>
          <w:sz w:val="20"/>
          <w:szCs w:val="20"/>
          <w:lang w:val="en-MY"/>
        </w:rPr>
        <w:t>consumer</w:t>
      </w:r>
      <w:proofErr w:type="gramEnd"/>
      <w:r w:rsidRPr="00C4717E">
        <w:rPr>
          <w:sz w:val="20"/>
          <w:szCs w:val="20"/>
          <w:lang w:val="en-MY"/>
        </w:rPr>
        <w:t xml:space="preserve"> group.  Brands could think about using relatable influencers and creating genuine relationships with </w:t>
      </w:r>
      <w:r w:rsidR="004A4A7A" w:rsidRPr="00C4717E">
        <w:rPr>
          <w:sz w:val="20"/>
          <w:szCs w:val="20"/>
          <w:lang w:val="en-MY"/>
        </w:rPr>
        <w:t xml:space="preserve">pensioners </w:t>
      </w:r>
      <w:r w:rsidRPr="00C4717E">
        <w:rPr>
          <w:sz w:val="20"/>
          <w:szCs w:val="20"/>
          <w:lang w:val="en-MY"/>
        </w:rPr>
        <w:t xml:space="preserve">to increase their entire buying experience and </w:t>
      </w:r>
      <w:r w:rsidR="008C11E5" w:rsidRPr="00C4717E">
        <w:rPr>
          <w:sz w:val="20"/>
          <w:szCs w:val="20"/>
          <w:lang w:val="en-MY"/>
        </w:rPr>
        <w:t xml:space="preserve">thus </w:t>
      </w:r>
      <w:r w:rsidRPr="00C4717E">
        <w:rPr>
          <w:sz w:val="20"/>
          <w:szCs w:val="20"/>
          <w:lang w:val="en-MY"/>
        </w:rPr>
        <w:t>encourage successful participation on platforms such as TikTok.</w:t>
      </w:r>
      <w:r w:rsidR="008C11E5" w:rsidRPr="00C4717E">
        <w:rPr>
          <w:sz w:val="20"/>
          <w:szCs w:val="20"/>
          <w:lang w:val="en-MY"/>
        </w:rPr>
        <w:t xml:space="preserve"> </w:t>
      </w:r>
    </w:p>
    <w:p w14:paraId="5890C984" w14:textId="77777777" w:rsidR="004706A5" w:rsidRPr="00C4717E" w:rsidRDefault="004706A5" w:rsidP="00C4717E">
      <w:pPr>
        <w:pBdr>
          <w:top w:val="nil"/>
          <w:left w:val="nil"/>
          <w:bottom w:val="nil"/>
          <w:right w:val="nil"/>
          <w:between w:val="nil"/>
        </w:pBdr>
        <w:jc w:val="both"/>
        <w:rPr>
          <w:sz w:val="20"/>
          <w:szCs w:val="20"/>
          <w:lang w:val="en-MY"/>
        </w:rPr>
      </w:pPr>
    </w:p>
    <w:p w14:paraId="353A3DE8" w14:textId="5B1034C9" w:rsidR="0064663D" w:rsidRPr="00C4717E" w:rsidRDefault="0064663D" w:rsidP="00C4717E">
      <w:pPr>
        <w:pBdr>
          <w:top w:val="nil"/>
          <w:left w:val="nil"/>
          <w:bottom w:val="nil"/>
          <w:right w:val="nil"/>
          <w:between w:val="nil"/>
        </w:pBdr>
        <w:jc w:val="both"/>
        <w:rPr>
          <w:sz w:val="20"/>
          <w:szCs w:val="20"/>
          <w:lang w:val="en-MY"/>
        </w:rPr>
      </w:pPr>
      <w:r w:rsidRPr="00C4717E">
        <w:rPr>
          <w:sz w:val="20"/>
          <w:szCs w:val="20"/>
          <w:lang w:val="en-MY"/>
        </w:rPr>
        <w:t xml:space="preserve">In conclusion, understanding the dynamics </w:t>
      </w:r>
      <w:r w:rsidR="004A4A7A" w:rsidRPr="00C4717E">
        <w:rPr>
          <w:sz w:val="20"/>
          <w:szCs w:val="20"/>
          <w:lang w:val="en-MY"/>
        </w:rPr>
        <w:t xml:space="preserve">that </w:t>
      </w:r>
      <w:r w:rsidRPr="00C4717E">
        <w:rPr>
          <w:sz w:val="20"/>
          <w:szCs w:val="20"/>
          <w:lang w:val="en-MY"/>
        </w:rPr>
        <w:t>influenc</w:t>
      </w:r>
      <w:r w:rsidR="004A4A7A" w:rsidRPr="00C4717E">
        <w:rPr>
          <w:sz w:val="20"/>
          <w:szCs w:val="20"/>
          <w:lang w:val="en-MY"/>
        </w:rPr>
        <w:t>e</w:t>
      </w:r>
      <w:r w:rsidRPr="00C4717E">
        <w:rPr>
          <w:sz w:val="20"/>
          <w:szCs w:val="20"/>
          <w:lang w:val="en-MY"/>
        </w:rPr>
        <w:t xml:space="preserve"> pensioners' purchase intentions on TikTok live streaming is vital for marketers aiming to tap into this demographic. Future research should focus on exploring the specific needs and preferences of pensioners to develop effective communication strategies within live streaming contexts.</w:t>
      </w:r>
    </w:p>
    <w:p w14:paraId="4EB25691" w14:textId="77777777" w:rsidR="0063779E" w:rsidRPr="00C4717E" w:rsidRDefault="0063779E" w:rsidP="00C4717E">
      <w:pPr>
        <w:pBdr>
          <w:top w:val="nil"/>
          <w:left w:val="nil"/>
          <w:bottom w:val="nil"/>
          <w:right w:val="nil"/>
          <w:between w:val="nil"/>
        </w:pBdr>
        <w:ind w:hanging="425"/>
        <w:jc w:val="both"/>
        <w:rPr>
          <w:sz w:val="20"/>
          <w:szCs w:val="20"/>
          <w:lang w:val="en-MY"/>
        </w:rPr>
      </w:pPr>
    </w:p>
    <w:p w14:paraId="3A46F2ED" w14:textId="4B64E41D" w:rsidR="000900A2" w:rsidRPr="00C4717E" w:rsidRDefault="0063779E" w:rsidP="00C4717E">
      <w:pPr>
        <w:pStyle w:val="ListParagraph"/>
        <w:pBdr>
          <w:top w:val="nil"/>
          <w:left w:val="nil"/>
          <w:bottom w:val="nil"/>
          <w:right w:val="nil"/>
          <w:between w:val="nil"/>
        </w:pBdr>
        <w:ind w:left="0" w:firstLine="0"/>
        <w:jc w:val="both"/>
        <w:rPr>
          <w:b/>
          <w:sz w:val="20"/>
          <w:szCs w:val="20"/>
        </w:rPr>
      </w:pPr>
      <w:r w:rsidRPr="00C4717E">
        <w:rPr>
          <w:b/>
          <w:sz w:val="20"/>
          <w:szCs w:val="20"/>
        </w:rPr>
        <w:t>Subjective Norm and Willingness to Purchase</w:t>
      </w:r>
    </w:p>
    <w:p w14:paraId="06192279" w14:textId="50D8BB63" w:rsidR="00B136F1" w:rsidRPr="00C4717E" w:rsidRDefault="000900A2" w:rsidP="00C4717E">
      <w:pPr>
        <w:pBdr>
          <w:top w:val="nil"/>
          <w:left w:val="nil"/>
          <w:bottom w:val="nil"/>
          <w:right w:val="nil"/>
          <w:between w:val="nil"/>
        </w:pBdr>
        <w:jc w:val="both"/>
        <w:rPr>
          <w:bCs/>
          <w:sz w:val="20"/>
          <w:szCs w:val="20"/>
        </w:rPr>
      </w:pPr>
      <w:r w:rsidRPr="00C4717E">
        <w:rPr>
          <w:bCs/>
          <w:sz w:val="20"/>
          <w:szCs w:val="20"/>
        </w:rPr>
        <w:t xml:space="preserve">The growth of social media sites like TikTok in recent years has changed how customers connect with brands and their decisions on what to buy, especially among certain demographics like senior citizens. This literature review investigates the relationship between subjective norms and willingness to purchase on TikTok live streaming among pensioners. The Theory of Planned </w:t>
      </w:r>
      <w:r w:rsidR="00744F4A" w:rsidRPr="00C4717E">
        <w:rPr>
          <w:bCs/>
          <w:sz w:val="20"/>
          <w:szCs w:val="20"/>
        </w:rPr>
        <w:t>Behavior</w:t>
      </w:r>
      <w:r w:rsidRPr="00C4717E">
        <w:rPr>
          <w:bCs/>
          <w:sz w:val="20"/>
          <w:szCs w:val="20"/>
        </w:rPr>
        <w:t xml:space="preserve"> (TPB) </w:t>
      </w:r>
      <w:r w:rsidR="00C4717E" w:rsidRPr="00C4717E">
        <w:rPr>
          <w:bCs/>
          <w:sz w:val="20"/>
          <w:szCs w:val="20"/>
        </w:rPr>
        <w:t>indicates</w:t>
      </w:r>
      <w:r w:rsidRPr="00C4717E">
        <w:rPr>
          <w:bCs/>
          <w:sz w:val="20"/>
          <w:szCs w:val="20"/>
        </w:rPr>
        <w:t xml:space="preserve"> that the intention to engage in buying </w:t>
      </w:r>
      <w:r w:rsidR="00744F4A" w:rsidRPr="00C4717E">
        <w:rPr>
          <w:bCs/>
          <w:sz w:val="20"/>
          <w:szCs w:val="20"/>
        </w:rPr>
        <w:t>behavior</w:t>
      </w:r>
      <w:r w:rsidRPr="00C4717E">
        <w:rPr>
          <w:bCs/>
          <w:sz w:val="20"/>
          <w:szCs w:val="20"/>
        </w:rPr>
        <w:t xml:space="preserve"> is strongly influenced by attitudes, perceived </w:t>
      </w:r>
      <w:r w:rsidR="00744F4A" w:rsidRPr="00C4717E">
        <w:rPr>
          <w:bCs/>
          <w:sz w:val="20"/>
          <w:szCs w:val="20"/>
        </w:rPr>
        <w:t>behavioral</w:t>
      </w:r>
      <w:r w:rsidRPr="00C4717E">
        <w:rPr>
          <w:bCs/>
          <w:sz w:val="20"/>
          <w:szCs w:val="20"/>
        </w:rPr>
        <w:t xml:space="preserve"> control and subjective norms (Ajzen, 1985).</w:t>
      </w:r>
    </w:p>
    <w:p w14:paraId="17EB48B9" w14:textId="77777777" w:rsidR="00B136F1" w:rsidRPr="00C4717E" w:rsidRDefault="00B136F1" w:rsidP="00C4717E">
      <w:pPr>
        <w:pBdr>
          <w:top w:val="nil"/>
          <w:left w:val="nil"/>
          <w:bottom w:val="nil"/>
          <w:right w:val="nil"/>
          <w:between w:val="nil"/>
        </w:pBdr>
        <w:jc w:val="both"/>
        <w:rPr>
          <w:bCs/>
          <w:sz w:val="20"/>
          <w:szCs w:val="20"/>
        </w:rPr>
      </w:pPr>
    </w:p>
    <w:p w14:paraId="53078DB7" w14:textId="39D41743" w:rsidR="00B136F1" w:rsidRPr="00C4717E" w:rsidRDefault="00C51251" w:rsidP="00C4717E">
      <w:pPr>
        <w:pBdr>
          <w:top w:val="nil"/>
          <w:left w:val="nil"/>
          <w:bottom w:val="nil"/>
          <w:right w:val="nil"/>
          <w:between w:val="nil"/>
        </w:pBdr>
        <w:jc w:val="both"/>
        <w:rPr>
          <w:bCs/>
          <w:sz w:val="20"/>
          <w:szCs w:val="20"/>
        </w:rPr>
      </w:pPr>
      <w:r w:rsidRPr="00C4717E">
        <w:rPr>
          <w:bCs/>
          <w:sz w:val="20"/>
          <w:szCs w:val="20"/>
        </w:rPr>
        <w:t xml:space="preserve">According to Ajzen (1985), subjective </w:t>
      </w:r>
      <w:r w:rsidR="00A52890" w:rsidRPr="00C4717E">
        <w:rPr>
          <w:bCs/>
          <w:sz w:val="20"/>
          <w:szCs w:val="20"/>
        </w:rPr>
        <w:t>norms have</w:t>
      </w:r>
      <w:r w:rsidRPr="00C4717E">
        <w:rPr>
          <w:bCs/>
          <w:sz w:val="20"/>
          <w:szCs w:val="20"/>
        </w:rPr>
        <w:t xml:space="preserve"> </w:t>
      </w:r>
      <w:r w:rsidR="00C4717E" w:rsidRPr="00C4717E">
        <w:rPr>
          <w:bCs/>
          <w:sz w:val="20"/>
          <w:szCs w:val="20"/>
        </w:rPr>
        <w:t xml:space="preserve">a </w:t>
      </w:r>
      <w:r w:rsidRPr="00C4717E">
        <w:rPr>
          <w:bCs/>
          <w:sz w:val="20"/>
          <w:szCs w:val="20"/>
        </w:rPr>
        <w:t xml:space="preserve">significant influence on purchase decisions. </w:t>
      </w:r>
      <w:r w:rsidR="00D52CC1" w:rsidRPr="00C4717E">
        <w:rPr>
          <w:bCs/>
          <w:sz w:val="20"/>
          <w:szCs w:val="20"/>
        </w:rPr>
        <w:t xml:space="preserve">Subjective norms refer to people’s sense of social pressure to engage in a </w:t>
      </w:r>
      <w:r w:rsidR="00744F4A" w:rsidRPr="00C4717E">
        <w:rPr>
          <w:bCs/>
          <w:sz w:val="20"/>
          <w:szCs w:val="20"/>
        </w:rPr>
        <w:t>behavior</w:t>
      </w:r>
      <w:r w:rsidR="00D52CC1" w:rsidRPr="00C4717E">
        <w:rPr>
          <w:bCs/>
          <w:sz w:val="20"/>
          <w:szCs w:val="20"/>
        </w:rPr>
        <w:t xml:space="preserve"> (Ajzen, 1985).</w:t>
      </w:r>
      <w:r w:rsidR="005E4FD8" w:rsidRPr="00C4717E">
        <w:rPr>
          <w:bCs/>
          <w:sz w:val="20"/>
          <w:szCs w:val="20"/>
        </w:rPr>
        <w:t xml:space="preserve"> Studies have suggested that subjective norms may increase the tendency to purchase when consumers’ social </w:t>
      </w:r>
      <w:r w:rsidR="00C4717E" w:rsidRPr="00C4717E">
        <w:rPr>
          <w:bCs/>
          <w:sz w:val="20"/>
          <w:szCs w:val="20"/>
        </w:rPr>
        <w:t>surroundings</w:t>
      </w:r>
      <w:r w:rsidR="005E4FD8" w:rsidRPr="00C4717E">
        <w:rPr>
          <w:bCs/>
          <w:sz w:val="20"/>
          <w:szCs w:val="20"/>
        </w:rPr>
        <w:t xml:space="preserve"> (like family, friends or colleagues) support a product purchase. Hung et al. (2022) study </w:t>
      </w:r>
      <w:r w:rsidR="00C4717E" w:rsidRPr="00C4717E">
        <w:rPr>
          <w:bCs/>
          <w:sz w:val="20"/>
          <w:szCs w:val="20"/>
        </w:rPr>
        <w:t>shows</w:t>
      </w:r>
      <w:r w:rsidR="005E4FD8" w:rsidRPr="00C4717E">
        <w:rPr>
          <w:bCs/>
          <w:sz w:val="20"/>
          <w:szCs w:val="20"/>
        </w:rPr>
        <w:t xml:space="preserve"> that a significant correlation between subjective norms and the inclination to buy healthy foods during the </w:t>
      </w:r>
      <w:r w:rsidR="00C4717E" w:rsidRPr="00C4717E">
        <w:rPr>
          <w:bCs/>
          <w:sz w:val="20"/>
          <w:szCs w:val="20"/>
        </w:rPr>
        <w:t>COVID-19</w:t>
      </w:r>
      <w:r w:rsidR="005E4FD8" w:rsidRPr="00C4717E">
        <w:rPr>
          <w:bCs/>
          <w:sz w:val="20"/>
          <w:szCs w:val="20"/>
        </w:rPr>
        <w:t xml:space="preserve"> pandemic.</w:t>
      </w:r>
      <w:r w:rsidR="0089072C" w:rsidRPr="00C4717E">
        <w:rPr>
          <w:bCs/>
          <w:sz w:val="20"/>
          <w:szCs w:val="20"/>
        </w:rPr>
        <w:t xml:space="preserve"> Yu et al. (2021) </w:t>
      </w:r>
      <w:r w:rsidR="00C4717E" w:rsidRPr="00C4717E">
        <w:rPr>
          <w:bCs/>
          <w:sz w:val="20"/>
          <w:szCs w:val="20"/>
        </w:rPr>
        <w:t>discovered</w:t>
      </w:r>
      <w:r w:rsidR="0089072C" w:rsidRPr="00C4717E">
        <w:rPr>
          <w:bCs/>
          <w:sz w:val="20"/>
          <w:szCs w:val="20"/>
        </w:rPr>
        <w:t xml:space="preserve"> the usefulness of TPB in many situations where subjective norms have a </w:t>
      </w:r>
      <w:r w:rsidR="00744F4A" w:rsidRPr="00C4717E">
        <w:rPr>
          <w:bCs/>
          <w:sz w:val="20"/>
          <w:szCs w:val="20"/>
        </w:rPr>
        <w:t>favorable</w:t>
      </w:r>
      <w:r w:rsidR="0089072C" w:rsidRPr="00C4717E">
        <w:rPr>
          <w:bCs/>
          <w:sz w:val="20"/>
          <w:szCs w:val="20"/>
        </w:rPr>
        <w:t xml:space="preserve"> impact on contractors’ willingness to purchase environmentally friendly products.</w:t>
      </w:r>
    </w:p>
    <w:p w14:paraId="5E214A66" w14:textId="77777777" w:rsidR="005E4FD8" w:rsidRPr="00C4717E" w:rsidRDefault="005E4FD8" w:rsidP="00C4717E">
      <w:pPr>
        <w:pBdr>
          <w:top w:val="nil"/>
          <w:left w:val="nil"/>
          <w:bottom w:val="nil"/>
          <w:right w:val="nil"/>
          <w:between w:val="nil"/>
        </w:pBdr>
        <w:jc w:val="both"/>
        <w:rPr>
          <w:bCs/>
          <w:sz w:val="20"/>
          <w:szCs w:val="20"/>
        </w:rPr>
      </w:pPr>
    </w:p>
    <w:p w14:paraId="47FE399A" w14:textId="24336219" w:rsidR="005008F7" w:rsidRPr="00C4717E" w:rsidRDefault="0089072C" w:rsidP="00C4717E">
      <w:pPr>
        <w:pBdr>
          <w:top w:val="nil"/>
          <w:left w:val="nil"/>
          <w:bottom w:val="nil"/>
          <w:right w:val="nil"/>
          <w:between w:val="nil"/>
        </w:pBdr>
        <w:jc w:val="both"/>
        <w:rPr>
          <w:bCs/>
          <w:sz w:val="20"/>
          <w:szCs w:val="20"/>
        </w:rPr>
      </w:pPr>
      <w:r w:rsidRPr="00C4717E">
        <w:rPr>
          <w:bCs/>
          <w:sz w:val="20"/>
          <w:szCs w:val="20"/>
        </w:rPr>
        <w:t xml:space="preserve">As peer involvement and social connections are important parts of TikTok’s </w:t>
      </w:r>
      <w:r w:rsidR="00755A04" w:rsidRPr="00C4717E">
        <w:rPr>
          <w:bCs/>
          <w:sz w:val="20"/>
          <w:szCs w:val="20"/>
        </w:rPr>
        <w:t>setting, this setting indicates the importance of subjective norms in TikTok ecology. Febriandika et al. (2023) investigate how TikTok shop generates space where users may display things through live streaming that inspires peer approval and easier to perform impulse purchases.</w:t>
      </w:r>
      <w:r w:rsidR="004E1FAC" w:rsidRPr="00C4717E">
        <w:rPr>
          <w:bCs/>
          <w:sz w:val="20"/>
          <w:szCs w:val="20"/>
        </w:rPr>
        <w:t xml:space="preserve"> However, not every group of consumers may experience the same effects from the subjective norms. This is proven by Liu et al. (2022), where in their study found that different social groups can have a </w:t>
      </w:r>
      <w:r w:rsidR="005008F7" w:rsidRPr="00C4717E">
        <w:rPr>
          <w:bCs/>
          <w:sz w:val="20"/>
          <w:szCs w:val="20"/>
        </w:rPr>
        <w:t xml:space="preserve">varying degree of influence on consumer purchases.  It can be concluded that it is important to consider context when </w:t>
      </w:r>
      <w:r w:rsidR="00744F4A" w:rsidRPr="00C4717E">
        <w:rPr>
          <w:bCs/>
          <w:sz w:val="20"/>
          <w:szCs w:val="20"/>
        </w:rPr>
        <w:t>analyzing</w:t>
      </w:r>
      <w:r w:rsidR="005008F7" w:rsidRPr="00C4717E">
        <w:rPr>
          <w:bCs/>
          <w:sz w:val="20"/>
          <w:szCs w:val="20"/>
        </w:rPr>
        <w:t xml:space="preserve"> how subjective norms affect consumers' intentions to buy.</w:t>
      </w:r>
    </w:p>
    <w:p w14:paraId="30185814" w14:textId="7EF4954B" w:rsidR="0089072C" w:rsidRPr="00C4717E" w:rsidRDefault="0089072C" w:rsidP="00C4717E">
      <w:pPr>
        <w:pBdr>
          <w:top w:val="nil"/>
          <w:left w:val="nil"/>
          <w:bottom w:val="nil"/>
          <w:right w:val="nil"/>
          <w:between w:val="nil"/>
        </w:pBdr>
        <w:jc w:val="both"/>
        <w:rPr>
          <w:bCs/>
          <w:sz w:val="20"/>
          <w:szCs w:val="20"/>
        </w:rPr>
      </w:pPr>
    </w:p>
    <w:p w14:paraId="291507F7" w14:textId="307C75AE" w:rsidR="00893157" w:rsidRPr="00C4717E" w:rsidRDefault="00893157" w:rsidP="00C4717E">
      <w:pPr>
        <w:pBdr>
          <w:top w:val="nil"/>
          <w:left w:val="nil"/>
          <w:bottom w:val="nil"/>
          <w:right w:val="nil"/>
          <w:between w:val="nil"/>
        </w:pBdr>
        <w:jc w:val="both"/>
        <w:rPr>
          <w:bCs/>
          <w:sz w:val="20"/>
          <w:szCs w:val="20"/>
        </w:rPr>
      </w:pPr>
      <w:r w:rsidRPr="00C4717E">
        <w:rPr>
          <w:bCs/>
          <w:sz w:val="20"/>
          <w:szCs w:val="20"/>
        </w:rPr>
        <w:t xml:space="preserve">Additionally, age-related factors may moderate the influence of subjective norms. The consumption patterns </w:t>
      </w:r>
      <w:r w:rsidRPr="00C4717E">
        <w:rPr>
          <w:bCs/>
          <w:sz w:val="20"/>
          <w:szCs w:val="20"/>
        </w:rPr>
        <w:lastRenderedPageBreak/>
        <w:t>and social interactions of an older person may be different from younger individual</w:t>
      </w:r>
      <w:r w:rsidR="00714182" w:rsidRPr="00C4717E">
        <w:rPr>
          <w:bCs/>
          <w:sz w:val="20"/>
          <w:szCs w:val="20"/>
        </w:rPr>
        <w:t>s</w:t>
      </w:r>
      <w:r w:rsidRPr="00C4717E">
        <w:rPr>
          <w:bCs/>
          <w:sz w:val="20"/>
          <w:szCs w:val="20"/>
        </w:rPr>
        <w:t>. Thus, for older people, their peer</w:t>
      </w:r>
      <w:r w:rsidR="00714182" w:rsidRPr="00C4717E">
        <w:rPr>
          <w:bCs/>
          <w:sz w:val="20"/>
          <w:szCs w:val="20"/>
        </w:rPr>
        <w:t>s</w:t>
      </w:r>
      <w:r w:rsidRPr="00C4717E">
        <w:rPr>
          <w:bCs/>
          <w:sz w:val="20"/>
          <w:szCs w:val="20"/>
        </w:rPr>
        <w:t xml:space="preserve"> and family impact on their purchase intentions will be different if compared to younger people</w:t>
      </w:r>
      <w:r w:rsidR="0089167D" w:rsidRPr="00C4717E">
        <w:rPr>
          <w:bCs/>
          <w:sz w:val="20"/>
          <w:szCs w:val="20"/>
        </w:rPr>
        <w:t xml:space="preserve"> (</w:t>
      </w:r>
      <w:r w:rsidRPr="00C4717E">
        <w:rPr>
          <w:bCs/>
          <w:sz w:val="20"/>
          <w:szCs w:val="20"/>
        </w:rPr>
        <w:t>Saut &amp; Saing</w:t>
      </w:r>
      <w:r w:rsidR="0089167D" w:rsidRPr="00C4717E">
        <w:rPr>
          <w:bCs/>
          <w:sz w:val="20"/>
          <w:szCs w:val="20"/>
        </w:rPr>
        <w:t xml:space="preserve">, </w:t>
      </w:r>
      <w:r w:rsidRPr="00C4717E">
        <w:rPr>
          <w:bCs/>
          <w:sz w:val="20"/>
          <w:szCs w:val="20"/>
        </w:rPr>
        <w:t>2021)</w:t>
      </w:r>
      <w:r w:rsidR="0089167D" w:rsidRPr="00C4717E">
        <w:rPr>
          <w:bCs/>
          <w:sz w:val="20"/>
          <w:szCs w:val="20"/>
        </w:rPr>
        <w:t>. Therefore, it is understandable that older adults tend to react differently to subjective norms when they make decisions about what to buy on TikTok live streams.</w:t>
      </w:r>
    </w:p>
    <w:p w14:paraId="2A642672" w14:textId="75292255" w:rsidR="00B136F1" w:rsidRPr="00C4717E" w:rsidRDefault="00B136F1" w:rsidP="00C4717E">
      <w:pPr>
        <w:pBdr>
          <w:top w:val="nil"/>
          <w:left w:val="nil"/>
          <w:bottom w:val="nil"/>
          <w:right w:val="nil"/>
          <w:between w:val="nil"/>
        </w:pBdr>
        <w:jc w:val="both"/>
        <w:rPr>
          <w:bCs/>
          <w:sz w:val="20"/>
          <w:szCs w:val="20"/>
        </w:rPr>
      </w:pPr>
    </w:p>
    <w:p w14:paraId="5A2604A3" w14:textId="1F482C50" w:rsidR="00784F27" w:rsidRPr="00C4717E" w:rsidRDefault="00784F27" w:rsidP="00C4717E">
      <w:pPr>
        <w:pBdr>
          <w:top w:val="nil"/>
          <w:left w:val="nil"/>
          <w:bottom w:val="nil"/>
          <w:right w:val="nil"/>
          <w:between w:val="nil"/>
        </w:pBdr>
        <w:jc w:val="both"/>
        <w:rPr>
          <w:bCs/>
          <w:sz w:val="20"/>
          <w:szCs w:val="20"/>
        </w:rPr>
      </w:pPr>
      <w:r w:rsidRPr="00C4717E">
        <w:rPr>
          <w:bCs/>
          <w:sz w:val="20"/>
          <w:szCs w:val="20"/>
        </w:rPr>
        <w:t xml:space="preserve">Though subjective norm is essential, individual attitudes towards </w:t>
      </w:r>
      <w:r w:rsidR="00C4717E" w:rsidRPr="00C4717E">
        <w:rPr>
          <w:bCs/>
          <w:sz w:val="20"/>
          <w:szCs w:val="20"/>
        </w:rPr>
        <w:t xml:space="preserve">the </w:t>
      </w:r>
      <w:r w:rsidRPr="00C4717E">
        <w:rPr>
          <w:bCs/>
          <w:sz w:val="20"/>
          <w:szCs w:val="20"/>
        </w:rPr>
        <w:t xml:space="preserve">product and perceived </w:t>
      </w:r>
      <w:r w:rsidR="00744F4A" w:rsidRPr="00C4717E">
        <w:rPr>
          <w:bCs/>
          <w:sz w:val="20"/>
          <w:szCs w:val="20"/>
        </w:rPr>
        <w:t>behavioral</w:t>
      </w:r>
      <w:r w:rsidRPr="00C4717E">
        <w:rPr>
          <w:bCs/>
          <w:sz w:val="20"/>
          <w:szCs w:val="20"/>
        </w:rPr>
        <w:t xml:space="preserve"> control</w:t>
      </w:r>
      <w:r w:rsidR="00714182" w:rsidRPr="00C4717E">
        <w:rPr>
          <w:bCs/>
          <w:sz w:val="20"/>
          <w:szCs w:val="20"/>
        </w:rPr>
        <w:t xml:space="preserve"> (PBC)</w:t>
      </w:r>
      <w:r w:rsidRPr="00C4717E">
        <w:rPr>
          <w:bCs/>
          <w:sz w:val="20"/>
          <w:szCs w:val="20"/>
        </w:rPr>
        <w:t xml:space="preserve"> often outweigh it.  This has been proven by Jain (2020) where in his study found that though subjective norms are important, they are more impactful when attitudes are neutral or </w:t>
      </w:r>
      <w:r w:rsidR="00744F4A" w:rsidRPr="00C4717E">
        <w:rPr>
          <w:bCs/>
          <w:sz w:val="20"/>
          <w:szCs w:val="20"/>
        </w:rPr>
        <w:t>unfavorable</w:t>
      </w:r>
      <w:r w:rsidRPr="00C4717E">
        <w:rPr>
          <w:bCs/>
          <w:sz w:val="20"/>
          <w:szCs w:val="20"/>
        </w:rPr>
        <w:t xml:space="preserve"> towards a product. The closeness of attitudes and subjective norms raises questions about the degree to which older adults </w:t>
      </w:r>
      <w:r w:rsidR="00744F4A" w:rsidRPr="00C4717E">
        <w:rPr>
          <w:bCs/>
          <w:sz w:val="20"/>
          <w:szCs w:val="20"/>
        </w:rPr>
        <w:t>prioritize</w:t>
      </w:r>
      <w:r w:rsidRPr="00C4717E">
        <w:rPr>
          <w:bCs/>
          <w:sz w:val="20"/>
          <w:szCs w:val="20"/>
        </w:rPr>
        <w:t xml:space="preserve"> social validation over personal preferences while engaging</w:t>
      </w:r>
      <w:r w:rsidR="00714182" w:rsidRPr="00C4717E">
        <w:rPr>
          <w:bCs/>
          <w:sz w:val="20"/>
          <w:szCs w:val="20"/>
        </w:rPr>
        <w:t xml:space="preserve"> in</w:t>
      </w:r>
      <w:r w:rsidRPr="00C4717E">
        <w:rPr>
          <w:bCs/>
          <w:sz w:val="20"/>
          <w:szCs w:val="20"/>
        </w:rPr>
        <w:t xml:space="preserve"> </w:t>
      </w:r>
      <w:r w:rsidR="00C4717E" w:rsidRPr="00C4717E">
        <w:rPr>
          <w:bCs/>
          <w:sz w:val="20"/>
          <w:szCs w:val="20"/>
        </w:rPr>
        <w:t>live-streaming</w:t>
      </w:r>
      <w:r w:rsidRPr="00C4717E">
        <w:rPr>
          <w:bCs/>
          <w:sz w:val="20"/>
          <w:szCs w:val="20"/>
        </w:rPr>
        <w:t xml:space="preserve"> purchases.</w:t>
      </w:r>
    </w:p>
    <w:p w14:paraId="057DCC96" w14:textId="77777777" w:rsidR="00B136F1" w:rsidRPr="00C4717E" w:rsidRDefault="00B136F1" w:rsidP="00C4717E">
      <w:pPr>
        <w:pBdr>
          <w:top w:val="nil"/>
          <w:left w:val="nil"/>
          <w:bottom w:val="nil"/>
          <w:right w:val="nil"/>
          <w:between w:val="nil"/>
        </w:pBdr>
        <w:jc w:val="both"/>
        <w:rPr>
          <w:bCs/>
          <w:sz w:val="20"/>
          <w:szCs w:val="20"/>
        </w:rPr>
      </w:pPr>
    </w:p>
    <w:p w14:paraId="5C9F674B" w14:textId="39D41C06" w:rsidR="00B136F1" w:rsidRPr="00C4717E" w:rsidRDefault="00F65DE5" w:rsidP="00C4717E">
      <w:pPr>
        <w:pBdr>
          <w:top w:val="nil"/>
          <w:left w:val="nil"/>
          <w:bottom w:val="nil"/>
          <w:right w:val="nil"/>
          <w:between w:val="nil"/>
        </w:pBdr>
        <w:jc w:val="both"/>
        <w:rPr>
          <w:bCs/>
          <w:sz w:val="20"/>
          <w:szCs w:val="20"/>
        </w:rPr>
      </w:pPr>
      <w:r w:rsidRPr="00C4717E">
        <w:rPr>
          <w:bCs/>
          <w:sz w:val="20"/>
          <w:szCs w:val="20"/>
        </w:rPr>
        <w:t xml:space="preserve">From the above discussions, </w:t>
      </w:r>
      <w:r w:rsidR="00966CBA" w:rsidRPr="00C4717E">
        <w:rPr>
          <w:bCs/>
          <w:sz w:val="20"/>
          <w:szCs w:val="20"/>
        </w:rPr>
        <w:t xml:space="preserve">though subjective norms are important in influencing consumers’ purchase intention on social media sites like TikTok, elements like attitudes, perceived </w:t>
      </w:r>
      <w:r w:rsidR="00744F4A" w:rsidRPr="00C4717E">
        <w:rPr>
          <w:bCs/>
          <w:sz w:val="20"/>
          <w:szCs w:val="20"/>
        </w:rPr>
        <w:t>behavioral</w:t>
      </w:r>
      <w:r w:rsidR="00966CBA" w:rsidRPr="00C4717E">
        <w:rPr>
          <w:bCs/>
          <w:sz w:val="20"/>
          <w:szCs w:val="20"/>
        </w:rPr>
        <w:t xml:space="preserve"> control</w:t>
      </w:r>
      <w:r w:rsidR="00714182" w:rsidRPr="00C4717E">
        <w:rPr>
          <w:bCs/>
          <w:sz w:val="20"/>
          <w:szCs w:val="20"/>
        </w:rPr>
        <w:t xml:space="preserve"> (PBC)</w:t>
      </w:r>
      <w:r w:rsidR="00966CBA" w:rsidRPr="00C4717E">
        <w:rPr>
          <w:bCs/>
          <w:sz w:val="20"/>
          <w:szCs w:val="20"/>
        </w:rPr>
        <w:t xml:space="preserve"> and demographic traits like age should be considered to get a complete picture. </w:t>
      </w:r>
      <w:r w:rsidR="001363E6" w:rsidRPr="00C4717E">
        <w:rPr>
          <w:bCs/>
          <w:sz w:val="20"/>
          <w:szCs w:val="20"/>
        </w:rPr>
        <w:t>The differences</w:t>
      </w:r>
      <w:r w:rsidR="00966CBA" w:rsidRPr="00C4717E">
        <w:rPr>
          <w:bCs/>
          <w:sz w:val="20"/>
          <w:szCs w:val="20"/>
        </w:rPr>
        <w:t xml:space="preserve"> between various demographic groups indicated the need for </w:t>
      </w:r>
      <w:r w:rsidR="00C4717E" w:rsidRPr="00C4717E">
        <w:rPr>
          <w:bCs/>
          <w:sz w:val="20"/>
          <w:szCs w:val="20"/>
        </w:rPr>
        <w:t>focused</w:t>
      </w:r>
      <w:r w:rsidR="00966CBA" w:rsidRPr="00C4717E">
        <w:rPr>
          <w:bCs/>
          <w:sz w:val="20"/>
          <w:szCs w:val="20"/>
        </w:rPr>
        <w:t xml:space="preserve"> marketing tactics that include both societal effects and unique consumer </w:t>
      </w:r>
      <w:r w:rsidR="00744F4A" w:rsidRPr="00C4717E">
        <w:rPr>
          <w:bCs/>
          <w:sz w:val="20"/>
          <w:szCs w:val="20"/>
        </w:rPr>
        <w:t>behavior</w:t>
      </w:r>
      <w:r w:rsidR="00966CBA" w:rsidRPr="00C4717E">
        <w:rPr>
          <w:bCs/>
          <w:sz w:val="20"/>
          <w:szCs w:val="20"/>
        </w:rPr>
        <w:t>.</w:t>
      </w:r>
    </w:p>
    <w:p w14:paraId="4E692496" w14:textId="77777777" w:rsidR="00B136F1" w:rsidRPr="00C4717E" w:rsidRDefault="00B136F1" w:rsidP="00C4717E">
      <w:pPr>
        <w:pBdr>
          <w:top w:val="nil"/>
          <w:left w:val="nil"/>
          <w:bottom w:val="nil"/>
          <w:right w:val="nil"/>
          <w:between w:val="nil"/>
        </w:pBdr>
        <w:jc w:val="both"/>
        <w:rPr>
          <w:bCs/>
          <w:sz w:val="20"/>
          <w:szCs w:val="20"/>
        </w:rPr>
      </w:pPr>
    </w:p>
    <w:p w14:paraId="6A4A94D1" w14:textId="4F697559" w:rsidR="00B136F1" w:rsidRPr="00C4717E" w:rsidRDefault="00B136F1" w:rsidP="00C4717E">
      <w:pPr>
        <w:pBdr>
          <w:top w:val="nil"/>
          <w:left w:val="nil"/>
          <w:bottom w:val="nil"/>
          <w:right w:val="nil"/>
          <w:between w:val="nil"/>
        </w:pBdr>
        <w:jc w:val="both"/>
        <w:rPr>
          <w:bCs/>
          <w:sz w:val="20"/>
          <w:szCs w:val="20"/>
        </w:rPr>
      </w:pPr>
      <w:r w:rsidRPr="00C4717E">
        <w:rPr>
          <w:bCs/>
          <w:sz w:val="20"/>
          <w:szCs w:val="20"/>
        </w:rPr>
        <w:t xml:space="preserve">In conclusion, an interesting direction for future research is to understand the dynamics of subjective norms and how they affect older consumers' propensity to buy on TikTok live streaming.  Researchers and marketers need to </w:t>
      </w:r>
      <w:r w:rsidR="00714182" w:rsidRPr="00C4717E">
        <w:rPr>
          <w:bCs/>
          <w:sz w:val="20"/>
          <w:szCs w:val="20"/>
        </w:rPr>
        <w:t xml:space="preserve">remain vigilant </w:t>
      </w:r>
      <w:r w:rsidRPr="00C4717E">
        <w:rPr>
          <w:bCs/>
          <w:sz w:val="20"/>
          <w:szCs w:val="20"/>
        </w:rPr>
        <w:t xml:space="preserve">of the various factors that influence customer </w:t>
      </w:r>
      <w:r w:rsidR="00744F4A" w:rsidRPr="00C4717E">
        <w:rPr>
          <w:bCs/>
          <w:sz w:val="20"/>
          <w:szCs w:val="20"/>
        </w:rPr>
        <w:t>behavior</w:t>
      </w:r>
      <w:r w:rsidRPr="00C4717E">
        <w:rPr>
          <w:bCs/>
          <w:sz w:val="20"/>
          <w:szCs w:val="20"/>
        </w:rPr>
        <w:t xml:space="preserve"> in digital spaces as the online purchasing landscape changes. Hence,</w:t>
      </w:r>
    </w:p>
    <w:p w14:paraId="4E116D45" w14:textId="2517C254" w:rsidR="0063779E" w:rsidRPr="00C4717E" w:rsidRDefault="00B136F1" w:rsidP="00C4717E">
      <w:pPr>
        <w:pBdr>
          <w:top w:val="nil"/>
          <w:left w:val="nil"/>
          <w:bottom w:val="nil"/>
          <w:right w:val="nil"/>
          <w:between w:val="nil"/>
        </w:pBdr>
        <w:jc w:val="both"/>
        <w:rPr>
          <w:bCs/>
          <w:sz w:val="20"/>
          <w:szCs w:val="20"/>
        </w:rPr>
      </w:pPr>
      <w:r w:rsidRPr="00C4717E">
        <w:rPr>
          <w:b/>
          <w:sz w:val="20"/>
          <w:szCs w:val="20"/>
        </w:rPr>
        <w:t>H1:</w:t>
      </w:r>
      <w:r w:rsidRPr="00C4717E">
        <w:rPr>
          <w:bCs/>
          <w:sz w:val="20"/>
          <w:szCs w:val="20"/>
        </w:rPr>
        <w:t xml:space="preserve"> Subjective norm has a significant positive effect on pensioners</w:t>
      </w:r>
      <w:r w:rsidR="004333FE" w:rsidRPr="00C4717E">
        <w:rPr>
          <w:bCs/>
          <w:sz w:val="20"/>
          <w:szCs w:val="20"/>
        </w:rPr>
        <w:t>’</w:t>
      </w:r>
      <w:r w:rsidRPr="00C4717E">
        <w:rPr>
          <w:bCs/>
          <w:sz w:val="20"/>
          <w:szCs w:val="20"/>
        </w:rPr>
        <w:t xml:space="preserve"> willingness to purchase on TikTok live streams</w:t>
      </w:r>
    </w:p>
    <w:p w14:paraId="5F034F40" w14:textId="77777777" w:rsidR="00B136F1" w:rsidRPr="00C4717E" w:rsidRDefault="00B136F1" w:rsidP="00C4717E">
      <w:pPr>
        <w:pBdr>
          <w:top w:val="nil"/>
          <w:left w:val="nil"/>
          <w:bottom w:val="nil"/>
          <w:right w:val="nil"/>
          <w:between w:val="nil"/>
        </w:pBdr>
        <w:jc w:val="both"/>
        <w:rPr>
          <w:bCs/>
          <w:sz w:val="20"/>
          <w:szCs w:val="20"/>
        </w:rPr>
      </w:pPr>
    </w:p>
    <w:p w14:paraId="601F9DA3" w14:textId="59E713FF" w:rsidR="0063779E" w:rsidRPr="00C4717E" w:rsidRDefault="0063779E" w:rsidP="00C4717E">
      <w:pPr>
        <w:pStyle w:val="ListParagraph"/>
        <w:pBdr>
          <w:top w:val="nil"/>
          <w:left w:val="nil"/>
          <w:bottom w:val="nil"/>
          <w:right w:val="nil"/>
          <w:between w:val="nil"/>
        </w:pBdr>
        <w:ind w:left="0" w:firstLine="0"/>
        <w:jc w:val="both"/>
        <w:rPr>
          <w:b/>
          <w:sz w:val="20"/>
          <w:szCs w:val="20"/>
        </w:rPr>
      </w:pPr>
      <w:r w:rsidRPr="00C4717E">
        <w:rPr>
          <w:b/>
          <w:sz w:val="20"/>
          <w:szCs w:val="20"/>
        </w:rPr>
        <w:t xml:space="preserve">Perceived </w:t>
      </w:r>
      <w:r w:rsidR="00744F4A" w:rsidRPr="00C4717E">
        <w:rPr>
          <w:b/>
          <w:sz w:val="20"/>
          <w:szCs w:val="20"/>
        </w:rPr>
        <w:t>Behavioral</w:t>
      </w:r>
      <w:r w:rsidRPr="00C4717E">
        <w:rPr>
          <w:b/>
          <w:sz w:val="20"/>
          <w:szCs w:val="20"/>
        </w:rPr>
        <w:t xml:space="preserve"> Control </w:t>
      </w:r>
      <w:r w:rsidR="00C4284A" w:rsidRPr="00C4717E">
        <w:rPr>
          <w:b/>
          <w:sz w:val="20"/>
          <w:szCs w:val="20"/>
        </w:rPr>
        <w:t xml:space="preserve">(PBC) </w:t>
      </w:r>
      <w:r w:rsidRPr="00C4717E">
        <w:rPr>
          <w:b/>
          <w:sz w:val="20"/>
          <w:szCs w:val="20"/>
        </w:rPr>
        <w:t>and Willingness to Purchase</w:t>
      </w:r>
    </w:p>
    <w:p w14:paraId="42F4894D" w14:textId="433D9D02" w:rsidR="00981EC6" w:rsidRPr="00C4717E" w:rsidRDefault="00981EC6" w:rsidP="00C4717E">
      <w:pPr>
        <w:pBdr>
          <w:top w:val="nil"/>
          <w:left w:val="nil"/>
          <w:bottom w:val="nil"/>
          <w:right w:val="nil"/>
          <w:between w:val="nil"/>
        </w:pBdr>
        <w:jc w:val="both"/>
        <w:rPr>
          <w:bCs/>
          <w:sz w:val="20"/>
          <w:szCs w:val="20"/>
        </w:rPr>
      </w:pPr>
      <w:r w:rsidRPr="00C4717E">
        <w:rPr>
          <w:bCs/>
          <w:sz w:val="20"/>
          <w:szCs w:val="20"/>
        </w:rPr>
        <w:t xml:space="preserve">One of the constructs in the TPB framework is </w:t>
      </w:r>
      <w:r w:rsidR="00CA0538" w:rsidRPr="00C4717E">
        <w:rPr>
          <w:bCs/>
          <w:sz w:val="20"/>
          <w:szCs w:val="20"/>
        </w:rPr>
        <w:t>p</w:t>
      </w:r>
      <w:r w:rsidRPr="00C4717E">
        <w:rPr>
          <w:bCs/>
          <w:sz w:val="20"/>
          <w:szCs w:val="20"/>
        </w:rPr>
        <w:t xml:space="preserve">erceived </w:t>
      </w:r>
      <w:r w:rsidR="00744F4A" w:rsidRPr="00C4717E">
        <w:rPr>
          <w:bCs/>
          <w:sz w:val="20"/>
          <w:szCs w:val="20"/>
        </w:rPr>
        <w:t>behavioral</w:t>
      </w:r>
      <w:r w:rsidRPr="00C4717E">
        <w:rPr>
          <w:bCs/>
          <w:sz w:val="20"/>
          <w:szCs w:val="20"/>
        </w:rPr>
        <w:t xml:space="preserve"> </w:t>
      </w:r>
      <w:r w:rsidR="00CA0538" w:rsidRPr="00C4717E">
        <w:rPr>
          <w:bCs/>
          <w:sz w:val="20"/>
          <w:szCs w:val="20"/>
        </w:rPr>
        <w:t>c</w:t>
      </w:r>
      <w:r w:rsidRPr="00C4717E">
        <w:rPr>
          <w:bCs/>
          <w:sz w:val="20"/>
          <w:szCs w:val="20"/>
        </w:rPr>
        <w:t>ontrol (PB</w:t>
      </w:r>
      <w:r w:rsidR="00C4284A" w:rsidRPr="00C4717E">
        <w:rPr>
          <w:bCs/>
          <w:sz w:val="20"/>
          <w:szCs w:val="20"/>
        </w:rPr>
        <w:t>C</w:t>
      </w:r>
      <w:r w:rsidRPr="00C4717E">
        <w:rPr>
          <w:bCs/>
          <w:sz w:val="20"/>
          <w:szCs w:val="20"/>
        </w:rPr>
        <w:t xml:space="preserve">) which was formulated by Ajzen (2002). It is defined as a person’s belief in their capacity to perform a certain action (Ajzen, 2002). The concept states that an individual’s intention to engage in a </w:t>
      </w:r>
      <w:r w:rsidR="00744F4A" w:rsidRPr="00C4717E">
        <w:rPr>
          <w:bCs/>
          <w:sz w:val="20"/>
          <w:szCs w:val="20"/>
        </w:rPr>
        <w:t>behavior</w:t>
      </w:r>
      <w:r w:rsidRPr="00C4717E">
        <w:rPr>
          <w:bCs/>
          <w:sz w:val="20"/>
          <w:szCs w:val="20"/>
        </w:rPr>
        <w:t xml:space="preserve"> and the actual </w:t>
      </w:r>
      <w:r w:rsidR="00744F4A" w:rsidRPr="00C4717E">
        <w:rPr>
          <w:bCs/>
          <w:sz w:val="20"/>
          <w:szCs w:val="20"/>
        </w:rPr>
        <w:t>behavioral</w:t>
      </w:r>
      <w:r w:rsidRPr="00C4717E">
        <w:rPr>
          <w:bCs/>
          <w:sz w:val="20"/>
          <w:szCs w:val="20"/>
        </w:rPr>
        <w:t xml:space="preserve"> outcomes depend on internal and external variables (Ajzen, 2002).</w:t>
      </w:r>
    </w:p>
    <w:p w14:paraId="76E8C9C1" w14:textId="77777777" w:rsidR="00E02458" w:rsidRPr="00C4717E" w:rsidRDefault="00E02458" w:rsidP="00C4717E">
      <w:pPr>
        <w:pBdr>
          <w:top w:val="nil"/>
          <w:left w:val="nil"/>
          <w:bottom w:val="nil"/>
          <w:right w:val="nil"/>
          <w:between w:val="nil"/>
        </w:pBdr>
        <w:jc w:val="both"/>
        <w:rPr>
          <w:bCs/>
          <w:sz w:val="20"/>
          <w:szCs w:val="20"/>
        </w:rPr>
      </w:pPr>
    </w:p>
    <w:p w14:paraId="31B6C6CE" w14:textId="5725E454" w:rsidR="00981EC6" w:rsidRPr="00C4717E" w:rsidRDefault="00981EC6" w:rsidP="00C4717E">
      <w:pPr>
        <w:pBdr>
          <w:top w:val="nil"/>
          <w:left w:val="nil"/>
          <w:bottom w:val="nil"/>
          <w:right w:val="nil"/>
          <w:between w:val="nil"/>
        </w:pBdr>
        <w:jc w:val="both"/>
        <w:rPr>
          <w:bCs/>
          <w:sz w:val="20"/>
          <w:szCs w:val="20"/>
        </w:rPr>
      </w:pPr>
      <w:r w:rsidRPr="00C4717E">
        <w:rPr>
          <w:bCs/>
          <w:sz w:val="20"/>
          <w:szCs w:val="20"/>
        </w:rPr>
        <w:t xml:space="preserve">In today’s rapid and evolving digital marketplace, the major force behind the changing consumer </w:t>
      </w:r>
      <w:r w:rsidR="00744F4A" w:rsidRPr="00C4717E">
        <w:rPr>
          <w:bCs/>
          <w:sz w:val="20"/>
          <w:szCs w:val="20"/>
        </w:rPr>
        <w:t>behavior</w:t>
      </w:r>
      <w:r w:rsidRPr="00C4717E">
        <w:rPr>
          <w:bCs/>
          <w:sz w:val="20"/>
          <w:szCs w:val="20"/>
        </w:rPr>
        <w:t xml:space="preserve"> particularly among pensioners </w:t>
      </w:r>
      <w:r w:rsidR="00C4284A" w:rsidRPr="00C4717E">
        <w:rPr>
          <w:bCs/>
          <w:sz w:val="20"/>
          <w:szCs w:val="20"/>
        </w:rPr>
        <w:t xml:space="preserve">is </w:t>
      </w:r>
      <w:r w:rsidRPr="00C4717E">
        <w:rPr>
          <w:bCs/>
          <w:sz w:val="20"/>
          <w:szCs w:val="20"/>
        </w:rPr>
        <w:t xml:space="preserve">live streaming shopping </w:t>
      </w:r>
      <w:r w:rsidR="00C4284A" w:rsidRPr="00C4717E">
        <w:rPr>
          <w:bCs/>
          <w:sz w:val="20"/>
          <w:szCs w:val="20"/>
        </w:rPr>
        <w:t xml:space="preserve">on sites such as TikTok. Thus, marketers need to get a good understanding of </w:t>
      </w:r>
      <w:r w:rsidR="00CA0538" w:rsidRPr="00C4717E">
        <w:rPr>
          <w:bCs/>
          <w:sz w:val="20"/>
          <w:szCs w:val="20"/>
        </w:rPr>
        <w:t>p</w:t>
      </w:r>
      <w:r w:rsidR="00C4284A" w:rsidRPr="00C4717E">
        <w:rPr>
          <w:bCs/>
          <w:sz w:val="20"/>
          <w:szCs w:val="20"/>
        </w:rPr>
        <w:t xml:space="preserve">erceived </w:t>
      </w:r>
      <w:r w:rsidR="00744F4A" w:rsidRPr="00C4717E">
        <w:rPr>
          <w:bCs/>
          <w:sz w:val="20"/>
          <w:szCs w:val="20"/>
        </w:rPr>
        <w:t>behavioral</w:t>
      </w:r>
      <w:r w:rsidR="00C4284A" w:rsidRPr="00C4717E">
        <w:rPr>
          <w:bCs/>
          <w:sz w:val="20"/>
          <w:szCs w:val="20"/>
        </w:rPr>
        <w:t xml:space="preserve"> </w:t>
      </w:r>
      <w:r w:rsidR="00CA0538" w:rsidRPr="00C4717E">
        <w:rPr>
          <w:bCs/>
          <w:sz w:val="20"/>
          <w:szCs w:val="20"/>
        </w:rPr>
        <w:t>c</w:t>
      </w:r>
      <w:r w:rsidR="00C4284A" w:rsidRPr="00C4717E">
        <w:rPr>
          <w:bCs/>
          <w:sz w:val="20"/>
          <w:szCs w:val="20"/>
        </w:rPr>
        <w:t>ontrol (PBC) to comprehend its impact on buyer purchase intention. According to Ajzen (2002), PBC represents a person’s confidence in executing an action necessary to obtain a particular result.</w:t>
      </w:r>
    </w:p>
    <w:p w14:paraId="5F4207BB" w14:textId="77777777" w:rsidR="00E02458" w:rsidRPr="00C4717E" w:rsidRDefault="00E02458" w:rsidP="00C4717E">
      <w:pPr>
        <w:pBdr>
          <w:top w:val="nil"/>
          <w:left w:val="nil"/>
          <w:bottom w:val="nil"/>
          <w:right w:val="nil"/>
          <w:between w:val="nil"/>
        </w:pBdr>
        <w:jc w:val="both"/>
        <w:rPr>
          <w:bCs/>
          <w:sz w:val="20"/>
          <w:szCs w:val="20"/>
        </w:rPr>
      </w:pPr>
    </w:p>
    <w:p w14:paraId="727DF10F" w14:textId="25043A5A" w:rsidR="00434376" w:rsidRPr="00C4717E" w:rsidRDefault="00434376" w:rsidP="00C4717E">
      <w:pPr>
        <w:pBdr>
          <w:top w:val="nil"/>
          <w:left w:val="nil"/>
          <w:bottom w:val="nil"/>
          <w:right w:val="nil"/>
          <w:between w:val="nil"/>
        </w:pBdr>
        <w:jc w:val="both"/>
        <w:rPr>
          <w:bCs/>
          <w:sz w:val="20"/>
          <w:szCs w:val="20"/>
        </w:rPr>
      </w:pPr>
      <w:r w:rsidRPr="00C4717E">
        <w:rPr>
          <w:bCs/>
          <w:sz w:val="20"/>
          <w:szCs w:val="20"/>
        </w:rPr>
        <w:t>As demonstrated by Li et al. (2019), a higher tendency to purchase is closely correlated with an increase in</w:t>
      </w:r>
      <w:r w:rsidR="00CC0189" w:rsidRPr="00C4717E">
        <w:rPr>
          <w:bCs/>
          <w:sz w:val="20"/>
          <w:szCs w:val="20"/>
        </w:rPr>
        <w:t xml:space="preserve"> PBC</w:t>
      </w:r>
      <w:r w:rsidRPr="00C4717E">
        <w:rPr>
          <w:bCs/>
          <w:sz w:val="20"/>
          <w:szCs w:val="20"/>
        </w:rPr>
        <w:t>.</w:t>
      </w:r>
      <w:r w:rsidR="00CC0189" w:rsidRPr="00C4717E">
        <w:rPr>
          <w:bCs/>
          <w:sz w:val="20"/>
          <w:szCs w:val="20"/>
        </w:rPr>
        <w:t xml:space="preserve"> Consumers with higher PBC are more likely to buy energy-efficient equipment which is vastly influenced by their prior experience and resource availability (Li et al., 2019). The same analogy can be applied in TikTok live streaming situations where pensioners with higher PBC might feel more secure about their purchases given their prior experience and availability of resources.</w:t>
      </w:r>
    </w:p>
    <w:p w14:paraId="34C63C16" w14:textId="77777777" w:rsidR="00CF42F5" w:rsidRPr="00C4717E" w:rsidRDefault="00CF42F5" w:rsidP="00C4717E">
      <w:pPr>
        <w:pBdr>
          <w:top w:val="nil"/>
          <w:left w:val="nil"/>
          <w:bottom w:val="nil"/>
          <w:right w:val="nil"/>
          <w:between w:val="nil"/>
        </w:pBdr>
        <w:jc w:val="both"/>
        <w:rPr>
          <w:bCs/>
          <w:sz w:val="20"/>
          <w:szCs w:val="20"/>
        </w:rPr>
      </w:pPr>
    </w:p>
    <w:p w14:paraId="626B1635" w14:textId="5A941E4A" w:rsidR="00CF42F5" w:rsidRPr="00C4717E" w:rsidRDefault="00CF42F5" w:rsidP="00C4717E">
      <w:pPr>
        <w:pBdr>
          <w:top w:val="nil"/>
          <w:left w:val="nil"/>
          <w:bottom w:val="nil"/>
          <w:right w:val="nil"/>
          <w:between w:val="nil"/>
        </w:pBdr>
        <w:jc w:val="both"/>
        <w:rPr>
          <w:bCs/>
          <w:sz w:val="20"/>
          <w:szCs w:val="20"/>
        </w:rPr>
      </w:pPr>
      <w:r w:rsidRPr="00C4717E">
        <w:rPr>
          <w:bCs/>
          <w:sz w:val="20"/>
          <w:szCs w:val="20"/>
        </w:rPr>
        <w:t xml:space="preserve">Sun (2023) </w:t>
      </w:r>
      <w:r w:rsidR="00C4717E" w:rsidRPr="00C4717E">
        <w:rPr>
          <w:bCs/>
          <w:sz w:val="20"/>
          <w:szCs w:val="20"/>
        </w:rPr>
        <w:t>discovered</w:t>
      </w:r>
      <w:r w:rsidRPr="00C4717E">
        <w:rPr>
          <w:bCs/>
          <w:sz w:val="20"/>
          <w:szCs w:val="20"/>
        </w:rPr>
        <w:t xml:space="preserve"> that in </w:t>
      </w:r>
      <w:r w:rsidR="00C4717E" w:rsidRPr="00C4717E">
        <w:rPr>
          <w:bCs/>
          <w:sz w:val="20"/>
          <w:szCs w:val="20"/>
        </w:rPr>
        <w:t>live-stream</w:t>
      </w:r>
      <w:r w:rsidRPr="00C4717E">
        <w:rPr>
          <w:bCs/>
          <w:sz w:val="20"/>
          <w:szCs w:val="20"/>
        </w:rPr>
        <w:t xml:space="preserve"> shopping situations, customer satisfaction completely mediated the relationship between enabling conditions and usage </w:t>
      </w:r>
      <w:r w:rsidR="00744F4A" w:rsidRPr="00C4717E">
        <w:rPr>
          <w:bCs/>
          <w:sz w:val="20"/>
          <w:szCs w:val="20"/>
        </w:rPr>
        <w:t>behavior</w:t>
      </w:r>
      <w:r w:rsidRPr="00C4717E">
        <w:rPr>
          <w:bCs/>
          <w:sz w:val="20"/>
          <w:szCs w:val="20"/>
        </w:rPr>
        <w:t xml:space="preserve">. This suggests that elements like user interface, perceived benefits, and trust can support PBC.  These elements are essential given </w:t>
      </w:r>
      <w:r w:rsidR="00C4717E" w:rsidRPr="00C4717E">
        <w:rPr>
          <w:bCs/>
          <w:sz w:val="20"/>
          <w:szCs w:val="20"/>
        </w:rPr>
        <w:t xml:space="preserve">the </w:t>
      </w:r>
      <w:r w:rsidRPr="00C4717E">
        <w:rPr>
          <w:bCs/>
          <w:sz w:val="20"/>
          <w:szCs w:val="20"/>
        </w:rPr>
        <w:t xml:space="preserve">situation where pensioners might be reluctant to make purchases </w:t>
      </w:r>
      <w:r w:rsidR="00686BF5" w:rsidRPr="00C4717E">
        <w:rPr>
          <w:bCs/>
          <w:sz w:val="20"/>
          <w:szCs w:val="20"/>
        </w:rPr>
        <w:t>online as</w:t>
      </w:r>
      <w:r w:rsidRPr="00C4717E">
        <w:rPr>
          <w:bCs/>
          <w:sz w:val="20"/>
          <w:szCs w:val="20"/>
        </w:rPr>
        <w:t xml:space="preserve"> they are unfamiliar with technology (Sun, 2023).</w:t>
      </w:r>
    </w:p>
    <w:p w14:paraId="4790E9B3" w14:textId="77777777" w:rsidR="00CF42F5" w:rsidRPr="00C4717E" w:rsidRDefault="00CF42F5" w:rsidP="00C4717E">
      <w:pPr>
        <w:pBdr>
          <w:top w:val="nil"/>
          <w:left w:val="nil"/>
          <w:bottom w:val="nil"/>
          <w:right w:val="nil"/>
          <w:between w:val="nil"/>
        </w:pBdr>
        <w:jc w:val="both"/>
        <w:rPr>
          <w:bCs/>
          <w:sz w:val="20"/>
          <w:szCs w:val="20"/>
        </w:rPr>
      </w:pPr>
    </w:p>
    <w:p w14:paraId="539D314C" w14:textId="4611EC70" w:rsidR="00E02458" w:rsidRPr="00C4717E" w:rsidRDefault="009A6F28" w:rsidP="00C4717E">
      <w:pPr>
        <w:pBdr>
          <w:top w:val="nil"/>
          <w:left w:val="nil"/>
          <w:bottom w:val="nil"/>
          <w:right w:val="nil"/>
          <w:between w:val="nil"/>
        </w:pBdr>
        <w:jc w:val="both"/>
        <w:rPr>
          <w:bCs/>
          <w:sz w:val="20"/>
          <w:szCs w:val="20"/>
        </w:rPr>
      </w:pPr>
      <w:r w:rsidRPr="00C4717E">
        <w:rPr>
          <w:bCs/>
          <w:sz w:val="20"/>
          <w:szCs w:val="20"/>
        </w:rPr>
        <w:t xml:space="preserve">The effect of live streaming on customer attitudes and actions is an important element to consider. Men et al. (2023) study highlights how observational learning and the social dynamics that are present in live-streaming situations tend to increase credibility and reduce </w:t>
      </w:r>
      <w:r w:rsidR="00C4717E" w:rsidRPr="00C4717E">
        <w:rPr>
          <w:bCs/>
          <w:sz w:val="20"/>
          <w:szCs w:val="20"/>
        </w:rPr>
        <w:t>viewers’</w:t>
      </w:r>
      <w:r w:rsidRPr="00C4717E">
        <w:rPr>
          <w:bCs/>
          <w:sz w:val="20"/>
          <w:szCs w:val="20"/>
        </w:rPr>
        <w:t xml:space="preserve"> doubt. Therefore, when pensioners are engaged in live streaming and when they watch how others interact online, it may help them to feel more confident in their purchases.</w:t>
      </w:r>
      <w:r w:rsidR="00946B2F" w:rsidRPr="00C4717E">
        <w:rPr>
          <w:bCs/>
          <w:sz w:val="20"/>
          <w:szCs w:val="20"/>
        </w:rPr>
        <w:t xml:space="preserve"> User </w:t>
      </w:r>
      <w:r w:rsidR="00744F4A" w:rsidRPr="00C4717E">
        <w:rPr>
          <w:bCs/>
          <w:sz w:val="20"/>
          <w:szCs w:val="20"/>
        </w:rPr>
        <w:t>behavior</w:t>
      </w:r>
      <w:r w:rsidR="00946B2F" w:rsidRPr="00C4717E">
        <w:rPr>
          <w:bCs/>
          <w:sz w:val="20"/>
          <w:szCs w:val="20"/>
        </w:rPr>
        <w:t xml:space="preserve"> patterns while in live streaming have a major impact on their purchase timing and decisions, which will in </w:t>
      </w:r>
      <w:r w:rsidR="00C4717E" w:rsidRPr="00C4717E">
        <w:rPr>
          <w:bCs/>
          <w:sz w:val="20"/>
          <w:szCs w:val="20"/>
        </w:rPr>
        <w:t>turn</w:t>
      </w:r>
      <w:r w:rsidR="00946B2F" w:rsidRPr="00C4717E">
        <w:rPr>
          <w:bCs/>
          <w:sz w:val="20"/>
          <w:szCs w:val="20"/>
        </w:rPr>
        <w:t xml:space="preserve"> affect their PBC (Wang &amp; Liu, 2024). </w:t>
      </w:r>
    </w:p>
    <w:p w14:paraId="0133E341" w14:textId="77777777" w:rsidR="0084185E" w:rsidRPr="00C4717E" w:rsidRDefault="0084185E" w:rsidP="00C4717E">
      <w:pPr>
        <w:pBdr>
          <w:top w:val="nil"/>
          <w:left w:val="nil"/>
          <w:bottom w:val="nil"/>
          <w:right w:val="nil"/>
          <w:between w:val="nil"/>
        </w:pBdr>
        <w:jc w:val="both"/>
        <w:rPr>
          <w:bCs/>
          <w:sz w:val="20"/>
          <w:szCs w:val="20"/>
        </w:rPr>
      </w:pPr>
    </w:p>
    <w:p w14:paraId="75789659" w14:textId="2197F7F9" w:rsidR="00D26B23" w:rsidRPr="00C4717E" w:rsidRDefault="00C4717E" w:rsidP="00C4717E">
      <w:pPr>
        <w:pBdr>
          <w:top w:val="nil"/>
          <w:left w:val="nil"/>
          <w:bottom w:val="nil"/>
          <w:right w:val="nil"/>
          <w:between w:val="nil"/>
        </w:pBdr>
        <w:jc w:val="both"/>
        <w:rPr>
          <w:bCs/>
          <w:sz w:val="20"/>
          <w:szCs w:val="20"/>
        </w:rPr>
      </w:pPr>
      <w:r w:rsidRPr="00C4717E">
        <w:rPr>
          <w:bCs/>
          <w:sz w:val="20"/>
          <w:szCs w:val="20"/>
        </w:rPr>
        <w:t>An empirical</w:t>
      </w:r>
      <w:r w:rsidR="00D26B23" w:rsidRPr="00C4717E">
        <w:rPr>
          <w:bCs/>
          <w:sz w:val="20"/>
          <w:szCs w:val="20"/>
        </w:rPr>
        <w:t xml:space="preserve"> study on various customer demographics suggests that PBC does influence purchase intentions. </w:t>
      </w:r>
      <w:r w:rsidR="00D26B23" w:rsidRPr="00C4717E">
        <w:rPr>
          <w:bCs/>
          <w:sz w:val="20"/>
          <w:szCs w:val="20"/>
        </w:rPr>
        <w:lastRenderedPageBreak/>
        <w:t xml:space="preserve">Hasim et al. (2023) state that during live-stream situations, Malaysian consumers’ purchase intentions were highly influenced by subjective norms and PBC. This suggests that social networks and societal expectations may also have an impact on pensioners who join </w:t>
      </w:r>
      <w:r w:rsidRPr="00C4717E">
        <w:rPr>
          <w:bCs/>
          <w:sz w:val="20"/>
          <w:szCs w:val="20"/>
        </w:rPr>
        <w:t>live-streams</w:t>
      </w:r>
      <w:r w:rsidR="00D26B23" w:rsidRPr="00C4717E">
        <w:rPr>
          <w:bCs/>
          <w:sz w:val="20"/>
          <w:szCs w:val="20"/>
        </w:rPr>
        <w:t xml:space="preserve"> on TikTok.</w:t>
      </w:r>
      <w:r w:rsidR="00873E2C" w:rsidRPr="00C4717E">
        <w:rPr>
          <w:bCs/>
          <w:sz w:val="20"/>
          <w:szCs w:val="20"/>
        </w:rPr>
        <w:t xml:space="preserve"> Additionally, Iisnawati et al. (2022) suggest that </w:t>
      </w:r>
      <w:r w:rsidRPr="00C4717E">
        <w:rPr>
          <w:bCs/>
          <w:sz w:val="20"/>
          <w:szCs w:val="20"/>
        </w:rPr>
        <w:t xml:space="preserve">the </w:t>
      </w:r>
      <w:r w:rsidR="00873E2C" w:rsidRPr="00C4717E">
        <w:rPr>
          <w:bCs/>
          <w:sz w:val="20"/>
          <w:szCs w:val="20"/>
        </w:rPr>
        <w:t xml:space="preserve">trust element which exists during live-stream interactions </w:t>
      </w:r>
      <w:r w:rsidRPr="00C4717E">
        <w:rPr>
          <w:bCs/>
          <w:sz w:val="20"/>
          <w:szCs w:val="20"/>
        </w:rPr>
        <w:t>has</w:t>
      </w:r>
      <w:r w:rsidR="00873E2C" w:rsidRPr="00C4717E">
        <w:rPr>
          <w:bCs/>
          <w:sz w:val="20"/>
          <w:szCs w:val="20"/>
        </w:rPr>
        <w:t xml:space="preserve"> a major impact on consumers’ </w:t>
      </w:r>
      <w:r w:rsidR="00D6518F" w:rsidRPr="00C4717E">
        <w:rPr>
          <w:bCs/>
          <w:sz w:val="20"/>
          <w:szCs w:val="20"/>
        </w:rPr>
        <w:t>decisions,</w:t>
      </w:r>
      <w:r w:rsidR="00873E2C" w:rsidRPr="00C4717E">
        <w:rPr>
          <w:bCs/>
          <w:sz w:val="20"/>
          <w:szCs w:val="20"/>
        </w:rPr>
        <w:t xml:space="preserve"> which then are related </w:t>
      </w:r>
      <w:r w:rsidRPr="00C4717E">
        <w:rPr>
          <w:bCs/>
          <w:sz w:val="20"/>
          <w:szCs w:val="20"/>
        </w:rPr>
        <w:t>to</w:t>
      </w:r>
      <w:r w:rsidR="00873E2C" w:rsidRPr="00C4717E">
        <w:rPr>
          <w:bCs/>
          <w:sz w:val="20"/>
          <w:szCs w:val="20"/>
        </w:rPr>
        <w:t xml:space="preserve"> their PBC.</w:t>
      </w:r>
    </w:p>
    <w:p w14:paraId="7A81617A" w14:textId="77777777" w:rsidR="003F1AC2" w:rsidRPr="00C4717E" w:rsidRDefault="003F1AC2" w:rsidP="00C4717E">
      <w:pPr>
        <w:pBdr>
          <w:top w:val="nil"/>
          <w:left w:val="nil"/>
          <w:bottom w:val="nil"/>
          <w:right w:val="nil"/>
          <w:between w:val="nil"/>
        </w:pBdr>
        <w:jc w:val="both"/>
        <w:rPr>
          <w:bCs/>
          <w:sz w:val="20"/>
          <w:szCs w:val="20"/>
        </w:rPr>
      </w:pPr>
    </w:p>
    <w:p w14:paraId="351076C5" w14:textId="76F85548" w:rsidR="00181707" w:rsidRPr="00C4717E" w:rsidRDefault="00181707" w:rsidP="00C4717E">
      <w:pPr>
        <w:pBdr>
          <w:top w:val="nil"/>
          <w:left w:val="nil"/>
          <w:bottom w:val="nil"/>
          <w:right w:val="nil"/>
          <w:between w:val="nil"/>
        </w:pBdr>
        <w:jc w:val="both"/>
        <w:rPr>
          <w:bCs/>
          <w:sz w:val="20"/>
          <w:szCs w:val="20"/>
        </w:rPr>
      </w:pPr>
      <w:r w:rsidRPr="00C4717E">
        <w:rPr>
          <w:bCs/>
          <w:sz w:val="20"/>
          <w:szCs w:val="20"/>
        </w:rPr>
        <w:t xml:space="preserve">The psychological influence on pensioners is another factor to consider in this study. Widodo (2023) </w:t>
      </w:r>
      <w:r w:rsidR="00C4717E" w:rsidRPr="00C4717E">
        <w:rPr>
          <w:bCs/>
          <w:sz w:val="20"/>
          <w:szCs w:val="20"/>
        </w:rPr>
        <w:t>states</w:t>
      </w:r>
      <w:r w:rsidRPr="00C4717E">
        <w:rPr>
          <w:bCs/>
          <w:sz w:val="20"/>
          <w:szCs w:val="20"/>
        </w:rPr>
        <w:t xml:space="preserve"> </w:t>
      </w:r>
      <w:r w:rsidR="00C4717E" w:rsidRPr="00C4717E">
        <w:rPr>
          <w:bCs/>
          <w:sz w:val="20"/>
          <w:szCs w:val="20"/>
        </w:rPr>
        <w:t>that</w:t>
      </w:r>
      <w:r w:rsidRPr="00C4717E">
        <w:rPr>
          <w:bCs/>
          <w:sz w:val="20"/>
          <w:szCs w:val="20"/>
        </w:rPr>
        <w:t xml:space="preserve"> </w:t>
      </w:r>
      <w:r w:rsidR="00C4717E" w:rsidRPr="00C4717E">
        <w:rPr>
          <w:bCs/>
          <w:sz w:val="20"/>
          <w:szCs w:val="20"/>
        </w:rPr>
        <w:t>elements</w:t>
      </w:r>
      <w:r w:rsidRPr="00C4717E">
        <w:rPr>
          <w:bCs/>
          <w:sz w:val="20"/>
          <w:szCs w:val="20"/>
        </w:rPr>
        <w:t xml:space="preserve"> like “fear of missing out” (FOMO) and promotional offers make it hard to resist the urge </w:t>
      </w:r>
      <w:r w:rsidR="00C4717E" w:rsidRPr="00C4717E">
        <w:rPr>
          <w:bCs/>
          <w:sz w:val="20"/>
          <w:szCs w:val="20"/>
        </w:rPr>
        <w:t>to</w:t>
      </w:r>
      <w:r w:rsidRPr="00C4717E">
        <w:rPr>
          <w:bCs/>
          <w:sz w:val="20"/>
          <w:szCs w:val="20"/>
        </w:rPr>
        <w:t xml:space="preserve"> impulse on live streaming. </w:t>
      </w:r>
      <w:r w:rsidR="00792ED5" w:rsidRPr="00C4717E">
        <w:rPr>
          <w:bCs/>
          <w:sz w:val="20"/>
          <w:szCs w:val="20"/>
        </w:rPr>
        <w:t>Marketers who want to effectively engage with the pensioners need to understand how they manage these effects since emotional reaction may conflict with logical decision-making processes.</w:t>
      </w:r>
    </w:p>
    <w:p w14:paraId="2CEA5CA8" w14:textId="77777777" w:rsidR="003F1AC2" w:rsidRPr="00C4717E" w:rsidRDefault="003F1AC2" w:rsidP="00C4717E">
      <w:pPr>
        <w:pBdr>
          <w:top w:val="nil"/>
          <w:left w:val="nil"/>
          <w:bottom w:val="nil"/>
          <w:right w:val="nil"/>
          <w:between w:val="nil"/>
        </w:pBdr>
        <w:jc w:val="both"/>
        <w:rPr>
          <w:bCs/>
          <w:sz w:val="20"/>
          <w:szCs w:val="20"/>
        </w:rPr>
      </w:pPr>
    </w:p>
    <w:p w14:paraId="25BA42E6" w14:textId="1DF41EF5" w:rsidR="003F1AC2" w:rsidRPr="00C4717E" w:rsidRDefault="00AC1887" w:rsidP="00C4717E">
      <w:pPr>
        <w:pBdr>
          <w:top w:val="nil"/>
          <w:left w:val="nil"/>
          <w:bottom w:val="nil"/>
          <w:right w:val="nil"/>
          <w:between w:val="nil"/>
        </w:pBdr>
        <w:jc w:val="both"/>
        <w:rPr>
          <w:bCs/>
          <w:sz w:val="20"/>
          <w:szCs w:val="20"/>
        </w:rPr>
      </w:pPr>
      <w:r w:rsidRPr="00C4717E">
        <w:rPr>
          <w:bCs/>
          <w:sz w:val="20"/>
          <w:szCs w:val="20"/>
        </w:rPr>
        <w:t xml:space="preserve">While Lin et al. (2022) highlight the sensory stimuli that influence impulse purchase intentions. Their research offers some insights into the S-O-R (Stimulus-Organism-Response) model during live streaming purchase </w:t>
      </w:r>
      <w:r w:rsidR="00744F4A" w:rsidRPr="00C4717E">
        <w:rPr>
          <w:bCs/>
          <w:sz w:val="20"/>
          <w:szCs w:val="20"/>
        </w:rPr>
        <w:t>behavior</w:t>
      </w:r>
      <w:r w:rsidRPr="00C4717E">
        <w:rPr>
          <w:bCs/>
          <w:sz w:val="20"/>
          <w:szCs w:val="20"/>
        </w:rPr>
        <w:t>. Therefore, due to the combination of various stimulating stimuli, pensioners’ PBC and purchase intent may be impacted.</w:t>
      </w:r>
    </w:p>
    <w:p w14:paraId="40A6422A" w14:textId="77777777" w:rsidR="00AC1887" w:rsidRPr="00C4717E" w:rsidRDefault="00AC1887" w:rsidP="00C4717E">
      <w:pPr>
        <w:pBdr>
          <w:top w:val="nil"/>
          <w:left w:val="nil"/>
          <w:bottom w:val="nil"/>
          <w:right w:val="nil"/>
          <w:between w:val="nil"/>
        </w:pBdr>
        <w:jc w:val="both"/>
        <w:rPr>
          <w:bCs/>
          <w:sz w:val="20"/>
          <w:szCs w:val="20"/>
        </w:rPr>
      </w:pPr>
    </w:p>
    <w:p w14:paraId="2B456579" w14:textId="3D254029" w:rsidR="00E02458" w:rsidRPr="00C4717E" w:rsidRDefault="00E02458" w:rsidP="00C4717E">
      <w:pPr>
        <w:pBdr>
          <w:top w:val="nil"/>
          <w:left w:val="nil"/>
          <w:bottom w:val="nil"/>
          <w:right w:val="nil"/>
          <w:between w:val="nil"/>
        </w:pBdr>
        <w:jc w:val="both"/>
        <w:rPr>
          <w:bCs/>
          <w:sz w:val="20"/>
          <w:szCs w:val="20"/>
        </w:rPr>
      </w:pPr>
      <w:r w:rsidRPr="00C4717E">
        <w:rPr>
          <w:bCs/>
          <w:sz w:val="20"/>
          <w:szCs w:val="20"/>
        </w:rPr>
        <w:t xml:space="preserve">In conclusion, a variety of factors combined to shape the willingness to purchase during TikTok live streaming among </w:t>
      </w:r>
      <w:r w:rsidR="00AC1887" w:rsidRPr="00C4717E">
        <w:rPr>
          <w:bCs/>
          <w:sz w:val="20"/>
          <w:szCs w:val="20"/>
        </w:rPr>
        <w:t>pensioners</w:t>
      </w:r>
      <w:r w:rsidRPr="00C4717E">
        <w:rPr>
          <w:bCs/>
          <w:sz w:val="20"/>
          <w:szCs w:val="20"/>
        </w:rPr>
        <w:t xml:space="preserve">.  Purchase decisions are greatly aided by elevated perceived </w:t>
      </w:r>
      <w:r w:rsidR="00744F4A" w:rsidRPr="00C4717E">
        <w:rPr>
          <w:bCs/>
          <w:sz w:val="20"/>
          <w:szCs w:val="20"/>
        </w:rPr>
        <w:t>behavioral</w:t>
      </w:r>
      <w:r w:rsidRPr="00C4717E">
        <w:rPr>
          <w:bCs/>
          <w:sz w:val="20"/>
          <w:szCs w:val="20"/>
        </w:rPr>
        <w:t xml:space="preserve"> control</w:t>
      </w:r>
      <w:r w:rsidR="00A301B4" w:rsidRPr="00C4717E">
        <w:rPr>
          <w:bCs/>
          <w:sz w:val="20"/>
          <w:szCs w:val="20"/>
        </w:rPr>
        <w:t xml:space="preserve"> (PBC)</w:t>
      </w:r>
      <w:r w:rsidRPr="00C4717E">
        <w:rPr>
          <w:bCs/>
          <w:sz w:val="20"/>
          <w:szCs w:val="20"/>
        </w:rPr>
        <w:t xml:space="preserve">, which is bolstered by enabling circumstances, social influences, and emotional inputs.  Subsequent studies </w:t>
      </w:r>
      <w:r w:rsidR="003F1AC2" w:rsidRPr="00C4717E">
        <w:rPr>
          <w:bCs/>
          <w:sz w:val="20"/>
          <w:szCs w:val="20"/>
        </w:rPr>
        <w:t>must</w:t>
      </w:r>
      <w:r w:rsidRPr="00C4717E">
        <w:rPr>
          <w:bCs/>
          <w:sz w:val="20"/>
          <w:szCs w:val="20"/>
        </w:rPr>
        <w:t xml:space="preserve"> concentrate on more thorough demographic assessments and </w:t>
      </w:r>
      <w:r w:rsidR="00744F4A" w:rsidRPr="00C4717E">
        <w:rPr>
          <w:bCs/>
          <w:sz w:val="20"/>
          <w:szCs w:val="20"/>
        </w:rPr>
        <w:t>customize</w:t>
      </w:r>
      <w:r w:rsidRPr="00C4717E">
        <w:rPr>
          <w:bCs/>
          <w:sz w:val="20"/>
          <w:szCs w:val="20"/>
        </w:rPr>
        <w:t xml:space="preserve"> marketing plans that </w:t>
      </w:r>
      <w:r w:rsidR="00DE4A88" w:rsidRPr="00C4717E">
        <w:rPr>
          <w:bCs/>
          <w:sz w:val="20"/>
          <w:szCs w:val="20"/>
        </w:rPr>
        <w:t>can</w:t>
      </w:r>
      <w:r w:rsidRPr="00C4717E">
        <w:rPr>
          <w:bCs/>
          <w:sz w:val="20"/>
          <w:szCs w:val="20"/>
        </w:rPr>
        <w:t xml:space="preserve"> be created to particularly address the requirements of th</w:t>
      </w:r>
      <w:r w:rsidR="00DE4A88" w:rsidRPr="00C4717E">
        <w:rPr>
          <w:bCs/>
          <w:sz w:val="20"/>
          <w:szCs w:val="20"/>
        </w:rPr>
        <w:t>e older generation</w:t>
      </w:r>
      <w:r w:rsidRPr="00C4717E">
        <w:rPr>
          <w:bCs/>
          <w:sz w:val="20"/>
          <w:szCs w:val="20"/>
        </w:rPr>
        <w:t>. Therefore,</w:t>
      </w:r>
    </w:p>
    <w:p w14:paraId="57329EDE" w14:textId="0373B8CB" w:rsidR="00E02458" w:rsidRPr="00C4717E" w:rsidRDefault="00E02458" w:rsidP="00C4717E">
      <w:pPr>
        <w:pBdr>
          <w:top w:val="nil"/>
          <w:left w:val="nil"/>
          <w:bottom w:val="nil"/>
          <w:right w:val="nil"/>
          <w:between w:val="nil"/>
        </w:pBdr>
        <w:jc w:val="both"/>
        <w:rPr>
          <w:bCs/>
          <w:sz w:val="20"/>
          <w:szCs w:val="20"/>
        </w:rPr>
      </w:pPr>
      <w:r w:rsidRPr="00C4717E">
        <w:rPr>
          <w:b/>
          <w:sz w:val="20"/>
          <w:szCs w:val="20"/>
        </w:rPr>
        <w:t>H2:</w:t>
      </w:r>
      <w:r w:rsidRPr="00C4717E">
        <w:rPr>
          <w:bCs/>
          <w:sz w:val="20"/>
          <w:szCs w:val="20"/>
        </w:rPr>
        <w:t xml:space="preserve"> Perceived </w:t>
      </w:r>
      <w:r w:rsidR="00744F4A" w:rsidRPr="00C4717E">
        <w:rPr>
          <w:bCs/>
          <w:sz w:val="20"/>
          <w:szCs w:val="20"/>
        </w:rPr>
        <w:t>behavioral</w:t>
      </w:r>
      <w:r w:rsidRPr="00C4717E">
        <w:rPr>
          <w:bCs/>
          <w:sz w:val="20"/>
          <w:szCs w:val="20"/>
        </w:rPr>
        <w:t xml:space="preserve"> control</w:t>
      </w:r>
      <w:r w:rsidR="00D67317" w:rsidRPr="00C4717E">
        <w:rPr>
          <w:bCs/>
          <w:sz w:val="20"/>
          <w:szCs w:val="20"/>
        </w:rPr>
        <w:t xml:space="preserve"> (PBC)</w:t>
      </w:r>
      <w:r w:rsidRPr="00C4717E">
        <w:rPr>
          <w:bCs/>
          <w:sz w:val="20"/>
          <w:szCs w:val="20"/>
        </w:rPr>
        <w:t xml:space="preserve"> has a significant positive effect on pensioners</w:t>
      </w:r>
      <w:r w:rsidR="004333FE" w:rsidRPr="00C4717E">
        <w:rPr>
          <w:bCs/>
          <w:sz w:val="20"/>
          <w:szCs w:val="20"/>
        </w:rPr>
        <w:t>’</w:t>
      </w:r>
      <w:r w:rsidRPr="00C4717E">
        <w:rPr>
          <w:bCs/>
          <w:sz w:val="20"/>
          <w:szCs w:val="20"/>
        </w:rPr>
        <w:t xml:space="preserve"> willingness to purchase on TikTok live streams.</w:t>
      </w:r>
    </w:p>
    <w:p w14:paraId="24E9AAB3" w14:textId="77777777" w:rsidR="0063779E" w:rsidRPr="00C4717E" w:rsidRDefault="0063779E" w:rsidP="00C4717E">
      <w:pPr>
        <w:pBdr>
          <w:top w:val="nil"/>
          <w:left w:val="nil"/>
          <w:bottom w:val="nil"/>
          <w:right w:val="nil"/>
          <w:between w:val="nil"/>
        </w:pBdr>
        <w:jc w:val="both"/>
        <w:rPr>
          <w:b/>
          <w:sz w:val="20"/>
          <w:szCs w:val="20"/>
        </w:rPr>
      </w:pPr>
    </w:p>
    <w:p w14:paraId="2384411E" w14:textId="587C531A" w:rsidR="00CD3FB5" w:rsidRPr="00C4717E" w:rsidRDefault="0063779E" w:rsidP="00C4717E">
      <w:pPr>
        <w:pStyle w:val="ListParagraph"/>
        <w:pBdr>
          <w:top w:val="nil"/>
          <w:left w:val="nil"/>
          <w:bottom w:val="nil"/>
          <w:right w:val="nil"/>
          <w:between w:val="nil"/>
        </w:pBdr>
        <w:ind w:left="0" w:firstLine="0"/>
        <w:jc w:val="both"/>
        <w:rPr>
          <w:b/>
          <w:bCs/>
          <w:sz w:val="20"/>
          <w:szCs w:val="20"/>
        </w:rPr>
      </w:pPr>
      <w:r w:rsidRPr="00C4717E">
        <w:rPr>
          <w:b/>
          <w:bCs/>
          <w:sz w:val="20"/>
          <w:szCs w:val="20"/>
        </w:rPr>
        <w:t>Attitude And Willingness to Purchase</w:t>
      </w:r>
    </w:p>
    <w:p w14:paraId="51D3E490" w14:textId="701B5202" w:rsidR="003A0166" w:rsidRPr="00C4717E" w:rsidRDefault="003A0166" w:rsidP="00C4717E">
      <w:pPr>
        <w:pBdr>
          <w:top w:val="nil"/>
          <w:left w:val="nil"/>
          <w:bottom w:val="nil"/>
          <w:right w:val="nil"/>
          <w:between w:val="nil"/>
        </w:pBdr>
        <w:jc w:val="both"/>
        <w:rPr>
          <w:bCs/>
          <w:sz w:val="20"/>
          <w:szCs w:val="20"/>
        </w:rPr>
      </w:pPr>
      <w:r w:rsidRPr="00C4717E">
        <w:rPr>
          <w:bCs/>
          <w:sz w:val="20"/>
          <w:szCs w:val="20"/>
        </w:rPr>
        <w:t xml:space="preserve">The emergence of TikTok’s live streaming </w:t>
      </w:r>
      <w:r w:rsidR="00AA34A3" w:rsidRPr="00C4717E">
        <w:rPr>
          <w:bCs/>
          <w:sz w:val="20"/>
          <w:szCs w:val="20"/>
        </w:rPr>
        <w:t xml:space="preserve">on </w:t>
      </w:r>
      <w:r w:rsidRPr="00C4717E">
        <w:rPr>
          <w:bCs/>
          <w:sz w:val="20"/>
          <w:szCs w:val="20"/>
        </w:rPr>
        <w:t xml:space="preserve">e-commerce </w:t>
      </w:r>
      <w:r w:rsidR="00C4717E" w:rsidRPr="00C4717E">
        <w:rPr>
          <w:bCs/>
          <w:sz w:val="20"/>
          <w:szCs w:val="20"/>
        </w:rPr>
        <w:t>platforms</w:t>
      </w:r>
      <w:r w:rsidRPr="00C4717E">
        <w:rPr>
          <w:bCs/>
          <w:sz w:val="20"/>
          <w:szCs w:val="20"/>
        </w:rPr>
        <w:t xml:space="preserve"> has altered how </w:t>
      </w:r>
      <w:r w:rsidR="00C4717E" w:rsidRPr="00C4717E">
        <w:rPr>
          <w:bCs/>
          <w:sz w:val="20"/>
          <w:szCs w:val="20"/>
        </w:rPr>
        <w:t>consumers</w:t>
      </w:r>
      <w:r w:rsidRPr="00C4717E">
        <w:rPr>
          <w:bCs/>
          <w:sz w:val="20"/>
          <w:szCs w:val="20"/>
        </w:rPr>
        <w:t xml:space="preserve"> make purchases particularly among the pensioners and other generations. This review of the literature highlights the elements that affect the </w:t>
      </w:r>
      <w:r w:rsidR="00C4717E" w:rsidRPr="00C4717E">
        <w:rPr>
          <w:bCs/>
          <w:sz w:val="20"/>
          <w:szCs w:val="20"/>
        </w:rPr>
        <w:t>pensioners'</w:t>
      </w:r>
      <w:r w:rsidR="002D7E03" w:rsidRPr="00C4717E">
        <w:rPr>
          <w:bCs/>
          <w:sz w:val="20"/>
          <w:szCs w:val="20"/>
        </w:rPr>
        <w:t xml:space="preserve"> purchasing</w:t>
      </w:r>
      <w:r w:rsidRPr="00C4717E">
        <w:rPr>
          <w:bCs/>
          <w:sz w:val="20"/>
          <w:szCs w:val="20"/>
        </w:rPr>
        <w:t xml:space="preserve"> decisions while </w:t>
      </w:r>
      <w:r w:rsidR="00744F4A" w:rsidRPr="00C4717E">
        <w:rPr>
          <w:bCs/>
          <w:sz w:val="20"/>
          <w:szCs w:val="20"/>
        </w:rPr>
        <w:t>synthesizing</w:t>
      </w:r>
      <w:r w:rsidRPr="00C4717E">
        <w:rPr>
          <w:bCs/>
          <w:sz w:val="20"/>
          <w:szCs w:val="20"/>
        </w:rPr>
        <w:t xml:space="preserve"> several studies that address attitudes and readiness to buy during TikTok live broadcasting.</w:t>
      </w:r>
    </w:p>
    <w:p w14:paraId="08867513" w14:textId="77777777" w:rsidR="00F07292" w:rsidRPr="00C4717E" w:rsidRDefault="00F07292" w:rsidP="00C4717E">
      <w:pPr>
        <w:pBdr>
          <w:top w:val="nil"/>
          <w:left w:val="nil"/>
          <w:bottom w:val="nil"/>
          <w:right w:val="nil"/>
          <w:between w:val="nil"/>
        </w:pBdr>
        <w:jc w:val="both"/>
        <w:rPr>
          <w:bCs/>
          <w:sz w:val="20"/>
          <w:szCs w:val="20"/>
        </w:rPr>
      </w:pPr>
    </w:p>
    <w:p w14:paraId="0E708732" w14:textId="412892F2" w:rsidR="002D7E03" w:rsidRPr="00C4717E" w:rsidRDefault="00C43E03" w:rsidP="00C4717E">
      <w:pPr>
        <w:pBdr>
          <w:top w:val="nil"/>
          <w:left w:val="nil"/>
          <w:bottom w:val="nil"/>
          <w:right w:val="nil"/>
          <w:between w:val="nil"/>
        </w:pBdr>
        <w:jc w:val="both"/>
        <w:rPr>
          <w:bCs/>
          <w:sz w:val="20"/>
          <w:szCs w:val="20"/>
        </w:rPr>
      </w:pPr>
      <w:r w:rsidRPr="00C4717E">
        <w:rPr>
          <w:bCs/>
          <w:sz w:val="20"/>
          <w:szCs w:val="20"/>
        </w:rPr>
        <w:t xml:space="preserve">The growth of live streaming e-commerce on sites like TikTok has greatly influenced customers’ opinions and purchase </w:t>
      </w:r>
      <w:r w:rsidR="00C4717E" w:rsidRPr="00C4717E">
        <w:rPr>
          <w:bCs/>
          <w:sz w:val="20"/>
          <w:szCs w:val="20"/>
        </w:rPr>
        <w:t>intentions</w:t>
      </w:r>
      <w:r w:rsidRPr="00C4717E">
        <w:rPr>
          <w:bCs/>
          <w:sz w:val="20"/>
          <w:szCs w:val="20"/>
        </w:rPr>
        <w:t xml:space="preserve">. Studies have shown </w:t>
      </w:r>
      <w:r w:rsidR="00C4717E" w:rsidRPr="00C4717E">
        <w:rPr>
          <w:bCs/>
          <w:sz w:val="20"/>
          <w:szCs w:val="20"/>
        </w:rPr>
        <w:t xml:space="preserve">that </w:t>
      </w:r>
      <w:r w:rsidRPr="00C4717E">
        <w:rPr>
          <w:bCs/>
          <w:sz w:val="20"/>
          <w:szCs w:val="20"/>
        </w:rPr>
        <w:t xml:space="preserve">TikTok live streaming’s interactive features do promote trust and raise the perceived credibility of </w:t>
      </w:r>
      <w:r w:rsidR="00AA34A3" w:rsidRPr="00C4717E">
        <w:rPr>
          <w:bCs/>
          <w:sz w:val="20"/>
          <w:szCs w:val="20"/>
        </w:rPr>
        <w:t xml:space="preserve">sellers and their </w:t>
      </w:r>
      <w:r w:rsidRPr="00C4717E">
        <w:rPr>
          <w:bCs/>
          <w:sz w:val="20"/>
          <w:szCs w:val="20"/>
        </w:rPr>
        <w:t>goods.</w:t>
      </w:r>
      <w:r w:rsidR="00574EAB" w:rsidRPr="00C4717E">
        <w:rPr>
          <w:bCs/>
          <w:sz w:val="20"/>
          <w:szCs w:val="20"/>
        </w:rPr>
        <w:t xml:space="preserve">   According to Elsholiha et al. (2023), live streaming viewers’ trust in </w:t>
      </w:r>
      <w:r w:rsidR="00C4717E" w:rsidRPr="00C4717E">
        <w:rPr>
          <w:bCs/>
          <w:sz w:val="20"/>
          <w:szCs w:val="20"/>
        </w:rPr>
        <w:t xml:space="preserve">the </w:t>
      </w:r>
      <w:r w:rsidR="00574EAB" w:rsidRPr="00C4717E">
        <w:rPr>
          <w:bCs/>
          <w:sz w:val="20"/>
          <w:szCs w:val="20"/>
        </w:rPr>
        <w:t xml:space="preserve">vendor is positively correlated which will generate </w:t>
      </w:r>
      <w:r w:rsidR="00C4717E" w:rsidRPr="00C4717E">
        <w:rPr>
          <w:bCs/>
          <w:sz w:val="20"/>
          <w:szCs w:val="20"/>
        </w:rPr>
        <w:t xml:space="preserve">a </w:t>
      </w:r>
      <w:r w:rsidR="00574EAB" w:rsidRPr="00C4717E">
        <w:rPr>
          <w:bCs/>
          <w:sz w:val="20"/>
          <w:szCs w:val="20"/>
        </w:rPr>
        <w:t xml:space="preserve">better attitude on purchase intentions.  </w:t>
      </w:r>
      <w:r w:rsidR="000F595B" w:rsidRPr="00C4717E">
        <w:rPr>
          <w:bCs/>
          <w:sz w:val="20"/>
          <w:szCs w:val="20"/>
        </w:rPr>
        <w:t>On the same note, Saktiawan et al. (2023) report that emotional trust and perceived risk significantly influence consumers’ purchase intentions on TikTok.</w:t>
      </w:r>
      <w:r w:rsidR="00586DB4" w:rsidRPr="00C4717E">
        <w:rPr>
          <w:bCs/>
          <w:sz w:val="20"/>
          <w:szCs w:val="20"/>
        </w:rPr>
        <w:t xml:space="preserve"> Susanti and Adha (2023) report that live streaming content authenticity also has a significant role in developing customer trust and consequently will promote buying </w:t>
      </w:r>
      <w:r w:rsidR="00744F4A" w:rsidRPr="00C4717E">
        <w:rPr>
          <w:bCs/>
          <w:sz w:val="20"/>
          <w:szCs w:val="20"/>
        </w:rPr>
        <w:t>behaviors</w:t>
      </w:r>
      <w:r w:rsidR="00586DB4" w:rsidRPr="00C4717E">
        <w:rPr>
          <w:bCs/>
          <w:sz w:val="20"/>
          <w:szCs w:val="20"/>
        </w:rPr>
        <w:t>.</w:t>
      </w:r>
    </w:p>
    <w:p w14:paraId="02535332" w14:textId="77777777" w:rsidR="00F07292" w:rsidRPr="00C4717E" w:rsidRDefault="00F07292" w:rsidP="00C4717E">
      <w:pPr>
        <w:pBdr>
          <w:top w:val="nil"/>
          <w:left w:val="nil"/>
          <w:bottom w:val="nil"/>
          <w:right w:val="nil"/>
          <w:between w:val="nil"/>
        </w:pBdr>
        <w:jc w:val="both"/>
        <w:rPr>
          <w:bCs/>
          <w:sz w:val="20"/>
          <w:szCs w:val="20"/>
        </w:rPr>
      </w:pPr>
    </w:p>
    <w:p w14:paraId="549F96F9" w14:textId="5BFE2E5D" w:rsidR="00E3137A" w:rsidRPr="00C4717E" w:rsidRDefault="00207A28" w:rsidP="00C4717E">
      <w:pPr>
        <w:pBdr>
          <w:top w:val="nil"/>
          <w:left w:val="nil"/>
          <w:bottom w:val="nil"/>
          <w:right w:val="nil"/>
          <w:between w:val="nil"/>
        </w:pBdr>
        <w:jc w:val="both"/>
        <w:rPr>
          <w:bCs/>
          <w:sz w:val="20"/>
          <w:szCs w:val="20"/>
        </w:rPr>
      </w:pPr>
      <w:r w:rsidRPr="00C4717E">
        <w:rPr>
          <w:bCs/>
          <w:sz w:val="20"/>
          <w:szCs w:val="20"/>
        </w:rPr>
        <w:t xml:space="preserve">Another aspect to consider is TikTok live broadcast displays and interaction </w:t>
      </w:r>
      <w:r w:rsidR="00C4717E" w:rsidRPr="00C4717E">
        <w:rPr>
          <w:bCs/>
          <w:sz w:val="20"/>
          <w:szCs w:val="20"/>
        </w:rPr>
        <w:t>which</w:t>
      </w:r>
      <w:r w:rsidRPr="00C4717E">
        <w:rPr>
          <w:bCs/>
          <w:sz w:val="20"/>
          <w:szCs w:val="20"/>
        </w:rPr>
        <w:t xml:space="preserve"> serve as an important factor that </w:t>
      </w:r>
      <w:r w:rsidR="00C4717E" w:rsidRPr="00C4717E">
        <w:rPr>
          <w:bCs/>
          <w:sz w:val="20"/>
          <w:szCs w:val="20"/>
        </w:rPr>
        <w:t>influences</w:t>
      </w:r>
      <w:r w:rsidRPr="00C4717E">
        <w:rPr>
          <w:bCs/>
          <w:sz w:val="20"/>
          <w:szCs w:val="20"/>
        </w:rPr>
        <w:t xml:space="preserve"> consumers’ intent to purchase. In their study, Pongratte et al. (2023) highlight the presentation style during live streaming which can boost consumer purchasing decisions. They also note that word-of-mouth promotion can improve purchase intentions. In support of this, Hendriana et al. (2022) found that entertaining and </w:t>
      </w:r>
      <w:r w:rsidR="00744F4A" w:rsidRPr="00C4717E">
        <w:rPr>
          <w:bCs/>
          <w:sz w:val="20"/>
          <w:szCs w:val="20"/>
        </w:rPr>
        <w:t>personalized</w:t>
      </w:r>
      <w:r w:rsidRPr="00C4717E">
        <w:rPr>
          <w:bCs/>
          <w:sz w:val="20"/>
          <w:szCs w:val="20"/>
        </w:rPr>
        <w:t xml:space="preserve"> video advertisements can develop a positive attitude towards purchases. The key element for this situation is user engagement which </w:t>
      </w:r>
      <w:r w:rsidR="00C4717E" w:rsidRPr="00C4717E">
        <w:rPr>
          <w:bCs/>
          <w:sz w:val="20"/>
          <w:szCs w:val="20"/>
        </w:rPr>
        <w:t>plays</w:t>
      </w:r>
      <w:r w:rsidRPr="00C4717E">
        <w:rPr>
          <w:bCs/>
          <w:sz w:val="20"/>
          <w:szCs w:val="20"/>
        </w:rPr>
        <w:t xml:space="preserve"> </w:t>
      </w:r>
      <w:r w:rsidR="00C4717E" w:rsidRPr="00C4717E">
        <w:rPr>
          <w:bCs/>
          <w:sz w:val="20"/>
          <w:szCs w:val="20"/>
        </w:rPr>
        <w:t xml:space="preserve">a </w:t>
      </w:r>
      <w:r w:rsidRPr="00C4717E">
        <w:rPr>
          <w:bCs/>
          <w:sz w:val="20"/>
          <w:szCs w:val="20"/>
        </w:rPr>
        <w:t xml:space="preserve">significant role in influencing consumer </w:t>
      </w:r>
      <w:r w:rsidR="00744F4A" w:rsidRPr="00C4717E">
        <w:rPr>
          <w:bCs/>
          <w:sz w:val="20"/>
          <w:szCs w:val="20"/>
        </w:rPr>
        <w:t>behavior</w:t>
      </w:r>
      <w:r w:rsidRPr="00C4717E">
        <w:rPr>
          <w:bCs/>
          <w:sz w:val="20"/>
          <w:szCs w:val="20"/>
        </w:rPr>
        <w:t>.</w:t>
      </w:r>
    </w:p>
    <w:p w14:paraId="345D89CC" w14:textId="77777777" w:rsidR="00F07292" w:rsidRPr="00C4717E" w:rsidRDefault="00F07292" w:rsidP="00C4717E">
      <w:pPr>
        <w:pBdr>
          <w:top w:val="nil"/>
          <w:left w:val="nil"/>
          <w:bottom w:val="nil"/>
          <w:right w:val="nil"/>
          <w:between w:val="nil"/>
        </w:pBdr>
        <w:jc w:val="both"/>
        <w:rPr>
          <w:bCs/>
          <w:sz w:val="20"/>
          <w:szCs w:val="20"/>
        </w:rPr>
      </w:pPr>
    </w:p>
    <w:p w14:paraId="4E7A2B6E" w14:textId="56DD6F5D" w:rsidR="00F07292" w:rsidRPr="00C4717E" w:rsidRDefault="006D0D0B" w:rsidP="00C4717E">
      <w:pPr>
        <w:pBdr>
          <w:top w:val="nil"/>
          <w:left w:val="nil"/>
          <w:bottom w:val="nil"/>
          <w:right w:val="nil"/>
          <w:between w:val="nil"/>
        </w:pBdr>
        <w:jc w:val="both"/>
        <w:rPr>
          <w:bCs/>
          <w:sz w:val="20"/>
          <w:szCs w:val="20"/>
        </w:rPr>
      </w:pPr>
      <w:r w:rsidRPr="00C4717E">
        <w:rPr>
          <w:bCs/>
          <w:sz w:val="20"/>
          <w:szCs w:val="20"/>
        </w:rPr>
        <w:t xml:space="preserve">Live streaming events do create a unique opportunity for impulse purchases. According to Harahap and Wahyuni (2024), customers who watch live streams may make impulse </w:t>
      </w:r>
      <w:r w:rsidR="00C4717E" w:rsidRPr="00C4717E">
        <w:rPr>
          <w:bCs/>
          <w:sz w:val="20"/>
          <w:szCs w:val="20"/>
        </w:rPr>
        <w:t>buys</w:t>
      </w:r>
      <w:r w:rsidRPr="00C4717E">
        <w:rPr>
          <w:bCs/>
          <w:sz w:val="20"/>
          <w:szCs w:val="20"/>
        </w:rPr>
        <w:t xml:space="preserve"> due to frequent spontaneous exchanges and promotional offers. Marketers can intentionally use features like visual appeals and interactive </w:t>
      </w:r>
      <w:r w:rsidR="00C4717E" w:rsidRPr="00C4717E">
        <w:rPr>
          <w:bCs/>
          <w:sz w:val="20"/>
          <w:szCs w:val="20"/>
        </w:rPr>
        <w:t>elements</w:t>
      </w:r>
      <w:r w:rsidRPr="00C4717E">
        <w:rPr>
          <w:bCs/>
          <w:sz w:val="20"/>
          <w:szCs w:val="20"/>
        </w:rPr>
        <w:t xml:space="preserve"> to </w:t>
      </w:r>
      <w:r w:rsidR="00744F4A" w:rsidRPr="00C4717E">
        <w:rPr>
          <w:bCs/>
          <w:sz w:val="20"/>
          <w:szCs w:val="20"/>
        </w:rPr>
        <w:t>maximize</w:t>
      </w:r>
      <w:r w:rsidRPr="00C4717E">
        <w:rPr>
          <w:bCs/>
          <w:sz w:val="20"/>
          <w:szCs w:val="20"/>
        </w:rPr>
        <w:t xml:space="preserve"> their </w:t>
      </w:r>
      <w:r w:rsidR="003B71AB" w:rsidRPr="00C4717E">
        <w:rPr>
          <w:bCs/>
          <w:sz w:val="20"/>
          <w:szCs w:val="20"/>
        </w:rPr>
        <w:t xml:space="preserve">marketing </w:t>
      </w:r>
      <w:r w:rsidRPr="00C4717E">
        <w:rPr>
          <w:bCs/>
          <w:sz w:val="20"/>
          <w:szCs w:val="20"/>
        </w:rPr>
        <w:t>effectiveness on impulse buying (Fajar &amp; Otok, 2024).</w:t>
      </w:r>
    </w:p>
    <w:p w14:paraId="223DEEF7" w14:textId="77777777" w:rsidR="00A14012" w:rsidRPr="00C4717E" w:rsidRDefault="00A14012" w:rsidP="00C4717E">
      <w:pPr>
        <w:pBdr>
          <w:top w:val="nil"/>
          <w:left w:val="nil"/>
          <w:bottom w:val="nil"/>
          <w:right w:val="nil"/>
          <w:between w:val="nil"/>
        </w:pBdr>
        <w:jc w:val="both"/>
        <w:rPr>
          <w:bCs/>
          <w:sz w:val="20"/>
          <w:szCs w:val="20"/>
        </w:rPr>
      </w:pPr>
    </w:p>
    <w:p w14:paraId="3FE10A3B" w14:textId="4677EAAA" w:rsidR="00F07292" w:rsidRPr="00C4717E" w:rsidRDefault="009F72DD" w:rsidP="00C4717E">
      <w:pPr>
        <w:pBdr>
          <w:top w:val="nil"/>
          <w:left w:val="nil"/>
          <w:bottom w:val="nil"/>
          <w:right w:val="nil"/>
          <w:between w:val="nil"/>
        </w:pBdr>
        <w:jc w:val="both"/>
        <w:rPr>
          <w:bCs/>
          <w:sz w:val="20"/>
          <w:szCs w:val="20"/>
        </w:rPr>
      </w:pPr>
      <w:r w:rsidRPr="00C4717E">
        <w:rPr>
          <w:bCs/>
          <w:sz w:val="20"/>
          <w:szCs w:val="20"/>
        </w:rPr>
        <w:t xml:space="preserve">According to Asmoro &amp; Rofiah (2024), for firms to improve the whole purchasing experience, they need to adjust their products in real time based on viewer input because successful marketing tactics used on TikTok live streaming allow immediate customer interactivity and </w:t>
      </w:r>
      <w:r w:rsidR="00744F4A" w:rsidRPr="00C4717E">
        <w:rPr>
          <w:bCs/>
          <w:sz w:val="20"/>
          <w:szCs w:val="20"/>
        </w:rPr>
        <w:t>personalization</w:t>
      </w:r>
      <w:r w:rsidRPr="00C4717E">
        <w:rPr>
          <w:bCs/>
          <w:sz w:val="20"/>
          <w:szCs w:val="20"/>
        </w:rPr>
        <w:t>.</w:t>
      </w:r>
      <w:r w:rsidR="0091561B" w:rsidRPr="00C4717E">
        <w:rPr>
          <w:bCs/>
          <w:sz w:val="20"/>
          <w:szCs w:val="20"/>
        </w:rPr>
        <w:t xml:space="preserve"> This kind of </w:t>
      </w:r>
      <w:r w:rsidR="00C4717E" w:rsidRPr="00C4717E">
        <w:rPr>
          <w:bCs/>
          <w:sz w:val="20"/>
          <w:szCs w:val="20"/>
        </w:rPr>
        <w:t>response</w:t>
      </w:r>
      <w:r w:rsidR="0091561B" w:rsidRPr="00C4717E">
        <w:rPr>
          <w:bCs/>
          <w:sz w:val="20"/>
          <w:szCs w:val="20"/>
        </w:rPr>
        <w:t xml:space="preserve"> is consistent with contemporary consumer trends where accessibility and urgency are important when making </w:t>
      </w:r>
      <w:r w:rsidR="00C4717E" w:rsidRPr="00C4717E">
        <w:rPr>
          <w:bCs/>
          <w:sz w:val="20"/>
          <w:szCs w:val="20"/>
        </w:rPr>
        <w:t>a judgment</w:t>
      </w:r>
      <w:r w:rsidR="0091561B" w:rsidRPr="00C4717E">
        <w:rPr>
          <w:bCs/>
          <w:sz w:val="20"/>
          <w:szCs w:val="20"/>
        </w:rPr>
        <w:t xml:space="preserve"> </w:t>
      </w:r>
      <w:r w:rsidR="0091561B" w:rsidRPr="00C4717E">
        <w:rPr>
          <w:bCs/>
          <w:sz w:val="20"/>
          <w:szCs w:val="20"/>
        </w:rPr>
        <w:lastRenderedPageBreak/>
        <w:t>regarding what to buy.</w:t>
      </w:r>
    </w:p>
    <w:p w14:paraId="37524928" w14:textId="77777777" w:rsidR="00F07292" w:rsidRPr="00C4717E" w:rsidRDefault="00F07292" w:rsidP="00C4717E">
      <w:pPr>
        <w:pBdr>
          <w:top w:val="nil"/>
          <w:left w:val="nil"/>
          <w:bottom w:val="nil"/>
          <w:right w:val="nil"/>
          <w:between w:val="nil"/>
        </w:pBdr>
        <w:jc w:val="both"/>
        <w:rPr>
          <w:bCs/>
          <w:sz w:val="20"/>
          <w:szCs w:val="20"/>
        </w:rPr>
      </w:pPr>
    </w:p>
    <w:p w14:paraId="6ACD678F" w14:textId="6F4EC1F2" w:rsidR="00F07292" w:rsidRPr="00C4717E" w:rsidRDefault="00F07292" w:rsidP="00C4717E">
      <w:pPr>
        <w:pBdr>
          <w:top w:val="nil"/>
          <w:left w:val="nil"/>
          <w:bottom w:val="nil"/>
          <w:right w:val="nil"/>
          <w:between w:val="nil"/>
        </w:pBdr>
        <w:jc w:val="both"/>
        <w:rPr>
          <w:bCs/>
          <w:sz w:val="20"/>
          <w:szCs w:val="20"/>
        </w:rPr>
      </w:pPr>
      <w:r w:rsidRPr="00C4717E">
        <w:rPr>
          <w:bCs/>
          <w:sz w:val="20"/>
          <w:szCs w:val="20"/>
        </w:rPr>
        <w:t>In conclusion, TikTok live streaming can encourage an atmosphere that le</w:t>
      </w:r>
      <w:r w:rsidR="004333FE" w:rsidRPr="00C4717E">
        <w:rPr>
          <w:bCs/>
          <w:sz w:val="20"/>
          <w:szCs w:val="20"/>
        </w:rPr>
        <w:t>ads</w:t>
      </w:r>
      <w:r w:rsidRPr="00C4717E">
        <w:rPr>
          <w:bCs/>
          <w:sz w:val="20"/>
          <w:szCs w:val="20"/>
        </w:rPr>
        <w:t xml:space="preserve"> to positive consumer attitudes and increase purchasing intentions</w:t>
      </w:r>
      <w:r w:rsidR="0091561B" w:rsidRPr="00C4717E">
        <w:rPr>
          <w:bCs/>
          <w:sz w:val="20"/>
          <w:szCs w:val="20"/>
        </w:rPr>
        <w:t>.</w:t>
      </w:r>
      <w:r w:rsidR="004B601B" w:rsidRPr="00C4717E">
        <w:rPr>
          <w:bCs/>
          <w:sz w:val="20"/>
          <w:szCs w:val="20"/>
        </w:rPr>
        <w:t xml:space="preserve"> </w:t>
      </w:r>
      <w:r w:rsidRPr="00C4717E">
        <w:rPr>
          <w:bCs/>
          <w:sz w:val="20"/>
          <w:szCs w:val="20"/>
        </w:rPr>
        <w:t xml:space="preserve">The </w:t>
      </w:r>
      <w:r w:rsidR="0091561B" w:rsidRPr="00C4717E">
        <w:rPr>
          <w:bCs/>
          <w:sz w:val="20"/>
          <w:szCs w:val="20"/>
        </w:rPr>
        <w:t xml:space="preserve">relevance </w:t>
      </w:r>
      <w:r w:rsidRPr="00C4717E">
        <w:rPr>
          <w:bCs/>
          <w:sz w:val="20"/>
          <w:szCs w:val="20"/>
        </w:rPr>
        <w:t xml:space="preserve">of interactive and genuine </w:t>
      </w:r>
      <w:r w:rsidR="00C4717E" w:rsidRPr="00C4717E">
        <w:rPr>
          <w:bCs/>
          <w:sz w:val="20"/>
          <w:szCs w:val="20"/>
        </w:rPr>
        <w:t>content</w:t>
      </w:r>
      <w:r w:rsidR="0091561B" w:rsidRPr="00C4717E">
        <w:rPr>
          <w:bCs/>
          <w:sz w:val="20"/>
          <w:szCs w:val="20"/>
        </w:rPr>
        <w:t xml:space="preserve"> on TikTok live streaming</w:t>
      </w:r>
      <w:r w:rsidRPr="00C4717E">
        <w:rPr>
          <w:bCs/>
          <w:sz w:val="20"/>
          <w:szCs w:val="20"/>
        </w:rPr>
        <w:t xml:space="preserve"> in influencing consumer </w:t>
      </w:r>
      <w:r w:rsidR="00744F4A" w:rsidRPr="00C4717E">
        <w:rPr>
          <w:bCs/>
          <w:sz w:val="20"/>
          <w:szCs w:val="20"/>
        </w:rPr>
        <w:t>behavior</w:t>
      </w:r>
      <w:r w:rsidRPr="00C4717E">
        <w:rPr>
          <w:bCs/>
          <w:sz w:val="20"/>
          <w:szCs w:val="20"/>
        </w:rPr>
        <w:t xml:space="preserve"> in the fiercely competitive world of social commerce is </w:t>
      </w:r>
      <w:r w:rsidR="00744F4A" w:rsidRPr="00C4717E">
        <w:rPr>
          <w:bCs/>
          <w:sz w:val="20"/>
          <w:szCs w:val="20"/>
        </w:rPr>
        <w:t>emphasized</w:t>
      </w:r>
      <w:r w:rsidRPr="00C4717E">
        <w:rPr>
          <w:bCs/>
          <w:sz w:val="20"/>
          <w:szCs w:val="20"/>
        </w:rPr>
        <w:t xml:space="preserve"> by</w:t>
      </w:r>
      <w:r w:rsidR="00090D2F" w:rsidRPr="00C4717E">
        <w:rPr>
          <w:bCs/>
          <w:sz w:val="20"/>
          <w:szCs w:val="20"/>
        </w:rPr>
        <w:t xml:space="preserve"> this </w:t>
      </w:r>
      <w:r w:rsidRPr="00C4717E">
        <w:rPr>
          <w:bCs/>
          <w:sz w:val="20"/>
          <w:szCs w:val="20"/>
        </w:rPr>
        <w:t>stud</w:t>
      </w:r>
      <w:r w:rsidR="00090D2F" w:rsidRPr="00C4717E">
        <w:rPr>
          <w:bCs/>
          <w:sz w:val="20"/>
          <w:szCs w:val="20"/>
        </w:rPr>
        <w:t>y</w:t>
      </w:r>
      <w:r w:rsidRPr="00C4717E">
        <w:rPr>
          <w:bCs/>
          <w:sz w:val="20"/>
          <w:szCs w:val="20"/>
        </w:rPr>
        <w:t>. Thus,</w:t>
      </w:r>
    </w:p>
    <w:p w14:paraId="694B4097" w14:textId="7192404E" w:rsidR="00F07292" w:rsidRPr="00C4717E" w:rsidRDefault="00F07292" w:rsidP="00C4717E">
      <w:pPr>
        <w:pBdr>
          <w:top w:val="nil"/>
          <w:left w:val="nil"/>
          <w:bottom w:val="nil"/>
          <w:right w:val="nil"/>
          <w:between w:val="nil"/>
        </w:pBdr>
        <w:jc w:val="both"/>
        <w:rPr>
          <w:bCs/>
          <w:sz w:val="20"/>
          <w:szCs w:val="20"/>
        </w:rPr>
      </w:pPr>
      <w:r w:rsidRPr="00C4717E">
        <w:rPr>
          <w:b/>
          <w:sz w:val="20"/>
          <w:szCs w:val="20"/>
        </w:rPr>
        <w:t>H3:</w:t>
      </w:r>
      <w:r w:rsidRPr="00C4717E">
        <w:rPr>
          <w:bCs/>
          <w:sz w:val="20"/>
          <w:szCs w:val="20"/>
        </w:rPr>
        <w:t xml:space="preserve"> Attitude has a significant positive effect on pensioners</w:t>
      </w:r>
      <w:r w:rsidR="004333FE" w:rsidRPr="00C4717E">
        <w:rPr>
          <w:bCs/>
          <w:sz w:val="20"/>
          <w:szCs w:val="20"/>
        </w:rPr>
        <w:t>’</w:t>
      </w:r>
      <w:r w:rsidRPr="00C4717E">
        <w:rPr>
          <w:bCs/>
          <w:sz w:val="20"/>
          <w:szCs w:val="20"/>
        </w:rPr>
        <w:t xml:space="preserve"> willingness to purchase on TikTok live streams.</w:t>
      </w:r>
    </w:p>
    <w:p w14:paraId="1C1EF28A" w14:textId="77777777" w:rsidR="0063779E" w:rsidRPr="00C4717E" w:rsidRDefault="0063779E" w:rsidP="00C4717E">
      <w:pPr>
        <w:pBdr>
          <w:top w:val="nil"/>
          <w:left w:val="nil"/>
          <w:bottom w:val="nil"/>
          <w:right w:val="nil"/>
          <w:between w:val="nil"/>
        </w:pBdr>
        <w:jc w:val="both"/>
        <w:rPr>
          <w:b/>
          <w:sz w:val="20"/>
          <w:szCs w:val="20"/>
        </w:rPr>
      </w:pPr>
    </w:p>
    <w:p w14:paraId="79C699BC" w14:textId="2FE586F7" w:rsidR="0063779E" w:rsidRPr="00C4717E" w:rsidRDefault="0063779E" w:rsidP="00C4717E">
      <w:pPr>
        <w:pStyle w:val="ListParagraph"/>
        <w:pBdr>
          <w:top w:val="nil"/>
          <w:left w:val="nil"/>
          <w:bottom w:val="nil"/>
          <w:right w:val="nil"/>
          <w:between w:val="nil"/>
        </w:pBdr>
        <w:ind w:left="0" w:firstLine="0"/>
        <w:jc w:val="both"/>
        <w:rPr>
          <w:b/>
          <w:sz w:val="20"/>
          <w:szCs w:val="20"/>
        </w:rPr>
      </w:pPr>
      <w:r w:rsidRPr="00C4717E">
        <w:rPr>
          <w:b/>
          <w:bCs/>
          <w:sz w:val="20"/>
          <w:szCs w:val="20"/>
        </w:rPr>
        <w:t>Trust And Willingness to Purchase</w:t>
      </w:r>
      <w:r w:rsidR="00090D2F" w:rsidRPr="00C4717E">
        <w:rPr>
          <w:b/>
          <w:bCs/>
          <w:sz w:val="20"/>
          <w:szCs w:val="20"/>
        </w:rPr>
        <w:t xml:space="preserve"> </w:t>
      </w:r>
    </w:p>
    <w:p w14:paraId="6C46D9ED" w14:textId="261F4939" w:rsidR="002E3488" w:rsidRPr="00C4717E" w:rsidRDefault="002E3488" w:rsidP="00C4717E">
      <w:pPr>
        <w:pBdr>
          <w:top w:val="nil"/>
          <w:left w:val="nil"/>
          <w:bottom w:val="nil"/>
          <w:right w:val="nil"/>
          <w:between w:val="nil"/>
        </w:pBdr>
        <w:jc w:val="both"/>
        <w:rPr>
          <w:bCs/>
          <w:sz w:val="20"/>
          <w:szCs w:val="20"/>
          <w:lang w:val="en-MY"/>
        </w:rPr>
      </w:pPr>
      <w:r w:rsidRPr="00C4717E">
        <w:rPr>
          <w:bCs/>
          <w:sz w:val="20"/>
          <w:szCs w:val="20"/>
          <w:lang w:val="en-MY"/>
        </w:rPr>
        <w:t>TikTok's live streaming function has been crucial in changing consumer interactions as the platform continues</w:t>
      </w:r>
    </w:p>
    <w:p w14:paraId="712E7BC9" w14:textId="76C7E039" w:rsidR="004B601B" w:rsidRPr="00C4717E" w:rsidRDefault="002E3488" w:rsidP="00C4717E">
      <w:pPr>
        <w:pBdr>
          <w:top w:val="nil"/>
          <w:left w:val="nil"/>
          <w:bottom w:val="nil"/>
          <w:right w:val="nil"/>
          <w:between w:val="nil"/>
        </w:pBdr>
        <w:jc w:val="both"/>
        <w:rPr>
          <w:bCs/>
          <w:sz w:val="20"/>
          <w:szCs w:val="20"/>
          <w:lang w:val="en-MY"/>
        </w:rPr>
      </w:pPr>
      <w:r w:rsidRPr="00C4717E">
        <w:rPr>
          <w:bCs/>
          <w:sz w:val="20"/>
          <w:szCs w:val="20"/>
          <w:lang w:val="en-MY"/>
        </w:rPr>
        <w:t xml:space="preserve">to rule the social media scene, especially when it comes to older demographics like pensioners. </w:t>
      </w:r>
      <w:r w:rsidR="004B601B" w:rsidRPr="00C4717E">
        <w:rPr>
          <w:bCs/>
          <w:sz w:val="20"/>
          <w:szCs w:val="20"/>
        </w:rPr>
        <w:t xml:space="preserve">During live streaming, trust </w:t>
      </w:r>
      <w:r w:rsidR="00C4717E" w:rsidRPr="00C4717E">
        <w:rPr>
          <w:bCs/>
          <w:sz w:val="20"/>
          <w:szCs w:val="20"/>
        </w:rPr>
        <w:t>in</w:t>
      </w:r>
      <w:r w:rsidR="004B601B" w:rsidRPr="00C4717E">
        <w:rPr>
          <w:bCs/>
          <w:sz w:val="20"/>
          <w:szCs w:val="20"/>
        </w:rPr>
        <w:t xml:space="preserve"> </w:t>
      </w:r>
      <w:r w:rsidR="00C4717E" w:rsidRPr="00C4717E">
        <w:rPr>
          <w:bCs/>
          <w:sz w:val="20"/>
          <w:szCs w:val="20"/>
        </w:rPr>
        <w:t xml:space="preserve">the </w:t>
      </w:r>
      <w:r w:rsidR="004B601B" w:rsidRPr="00C4717E">
        <w:rPr>
          <w:bCs/>
          <w:sz w:val="20"/>
          <w:szCs w:val="20"/>
        </w:rPr>
        <w:t xml:space="preserve">seller has a significant impact on purchase intentions. There are </w:t>
      </w:r>
      <w:r w:rsidR="009B4F8F" w:rsidRPr="00C4717E">
        <w:rPr>
          <w:bCs/>
          <w:sz w:val="20"/>
          <w:szCs w:val="20"/>
        </w:rPr>
        <w:t>several</w:t>
      </w:r>
      <w:r w:rsidR="004B601B" w:rsidRPr="00C4717E">
        <w:rPr>
          <w:bCs/>
          <w:sz w:val="20"/>
          <w:szCs w:val="20"/>
        </w:rPr>
        <w:t xml:space="preserve"> </w:t>
      </w:r>
      <w:r w:rsidR="00C4717E" w:rsidRPr="00C4717E">
        <w:rPr>
          <w:bCs/>
          <w:sz w:val="20"/>
          <w:szCs w:val="20"/>
        </w:rPr>
        <w:t>studies</w:t>
      </w:r>
      <w:r w:rsidR="004B601B" w:rsidRPr="00C4717E">
        <w:rPr>
          <w:bCs/>
          <w:sz w:val="20"/>
          <w:szCs w:val="20"/>
        </w:rPr>
        <w:t xml:space="preserve"> </w:t>
      </w:r>
      <w:r w:rsidR="00C4717E" w:rsidRPr="00C4717E">
        <w:rPr>
          <w:bCs/>
          <w:sz w:val="20"/>
          <w:szCs w:val="20"/>
        </w:rPr>
        <w:t>that</w:t>
      </w:r>
      <w:r w:rsidR="004B601B" w:rsidRPr="00C4717E">
        <w:rPr>
          <w:bCs/>
          <w:sz w:val="20"/>
          <w:szCs w:val="20"/>
        </w:rPr>
        <w:t xml:space="preserve"> highlight trust and how it affects consumers’ tendency to purchase on TikTok live streaming.</w:t>
      </w:r>
    </w:p>
    <w:p w14:paraId="31F1D4F3" w14:textId="77777777" w:rsidR="00F07292" w:rsidRPr="00C4717E" w:rsidRDefault="00F07292" w:rsidP="00C4717E">
      <w:pPr>
        <w:pBdr>
          <w:top w:val="nil"/>
          <w:left w:val="nil"/>
          <w:bottom w:val="nil"/>
          <w:right w:val="nil"/>
          <w:between w:val="nil"/>
        </w:pBdr>
        <w:jc w:val="both"/>
        <w:rPr>
          <w:bCs/>
          <w:sz w:val="20"/>
          <w:szCs w:val="20"/>
        </w:rPr>
      </w:pPr>
    </w:p>
    <w:p w14:paraId="159E3CAD" w14:textId="24754B0F" w:rsidR="009B4F8F" w:rsidRPr="00C4717E" w:rsidRDefault="009B4F8F" w:rsidP="00C4717E">
      <w:pPr>
        <w:pBdr>
          <w:top w:val="nil"/>
          <w:left w:val="nil"/>
          <w:bottom w:val="nil"/>
          <w:right w:val="nil"/>
          <w:between w:val="nil"/>
        </w:pBdr>
        <w:jc w:val="both"/>
        <w:rPr>
          <w:bCs/>
          <w:sz w:val="20"/>
          <w:szCs w:val="20"/>
        </w:rPr>
      </w:pPr>
      <w:r w:rsidRPr="00C4717E">
        <w:rPr>
          <w:bCs/>
          <w:sz w:val="20"/>
          <w:szCs w:val="20"/>
        </w:rPr>
        <w:t xml:space="preserve">Trust is one of the important factors that influence consumer buying </w:t>
      </w:r>
      <w:r w:rsidR="00744F4A" w:rsidRPr="00C4717E">
        <w:rPr>
          <w:bCs/>
          <w:sz w:val="20"/>
          <w:szCs w:val="20"/>
        </w:rPr>
        <w:t>behavior</w:t>
      </w:r>
      <w:r w:rsidRPr="00C4717E">
        <w:rPr>
          <w:bCs/>
          <w:sz w:val="20"/>
          <w:szCs w:val="20"/>
        </w:rPr>
        <w:t xml:space="preserve">. This is especially crucial for online purchase </w:t>
      </w:r>
      <w:r w:rsidR="00C4717E" w:rsidRPr="00C4717E">
        <w:rPr>
          <w:bCs/>
          <w:sz w:val="20"/>
          <w:szCs w:val="20"/>
        </w:rPr>
        <w:t>settings</w:t>
      </w:r>
      <w:r w:rsidRPr="00C4717E">
        <w:rPr>
          <w:bCs/>
          <w:sz w:val="20"/>
          <w:szCs w:val="20"/>
        </w:rPr>
        <w:t xml:space="preserve"> because consumers do not have the chance to </w:t>
      </w:r>
      <w:r w:rsidR="004D22A4" w:rsidRPr="00C4717E">
        <w:rPr>
          <w:bCs/>
          <w:sz w:val="20"/>
          <w:szCs w:val="20"/>
        </w:rPr>
        <w:t xml:space="preserve">engage </w:t>
      </w:r>
      <w:r w:rsidRPr="00C4717E">
        <w:rPr>
          <w:bCs/>
          <w:sz w:val="20"/>
          <w:szCs w:val="20"/>
        </w:rPr>
        <w:t>with seller</w:t>
      </w:r>
      <w:r w:rsidR="004D22A4" w:rsidRPr="00C4717E">
        <w:rPr>
          <w:bCs/>
          <w:sz w:val="20"/>
          <w:szCs w:val="20"/>
        </w:rPr>
        <w:t>s</w:t>
      </w:r>
      <w:r w:rsidRPr="00C4717E">
        <w:rPr>
          <w:bCs/>
          <w:sz w:val="20"/>
          <w:szCs w:val="20"/>
        </w:rPr>
        <w:t>.</w:t>
      </w:r>
      <w:r w:rsidR="005346AF" w:rsidRPr="00C4717E">
        <w:rPr>
          <w:bCs/>
          <w:sz w:val="20"/>
          <w:szCs w:val="20"/>
        </w:rPr>
        <w:t xml:space="preserve"> An authentic presentation during live streaming and viewer interaction are important to build customer trust, which will directly </w:t>
      </w:r>
      <w:r w:rsidR="00C4717E" w:rsidRPr="00C4717E">
        <w:rPr>
          <w:bCs/>
          <w:sz w:val="20"/>
          <w:szCs w:val="20"/>
        </w:rPr>
        <w:t>connect</w:t>
      </w:r>
      <w:r w:rsidR="005346AF" w:rsidRPr="00C4717E">
        <w:rPr>
          <w:bCs/>
          <w:sz w:val="20"/>
          <w:szCs w:val="20"/>
        </w:rPr>
        <w:t xml:space="preserve"> to </w:t>
      </w:r>
      <w:r w:rsidR="00D50395" w:rsidRPr="00C4717E">
        <w:rPr>
          <w:bCs/>
          <w:sz w:val="20"/>
          <w:szCs w:val="20"/>
        </w:rPr>
        <w:t xml:space="preserve">enhanced </w:t>
      </w:r>
      <w:r w:rsidR="005346AF" w:rsidRPr="00C4717E">
        <w:rPr>
          <w:bCs/>
          <w:sz w:val="20"/>
          <w:szCs w:val="20"/>
        </w:rPr>
        <w:t>purchase decisions</w:t>
      </w:r>
      <w:r w:rsidR="00D50395" w:rsidRPr="00C4717E">
        <w:rPr>
          <w:bCs/>
          <w:sz w:val="20"/>
          <w:szCs w:val="20"/>
        </w:rPr>
        <w:t xml:space="preserve"> (Susanti &amp; Adha, 2023)</w:t>
      </w:r>
      <w:r w:rsidR="005346AF" w:rsidRPr="00C4717E">
        <w:rPr>
          <w:bCs/>
          <w:sz w:val="20"/>
          <w:szCs w:val="20"/>
        </w:rPr>
        <w:t>.</w:t>
      </w:r>
      <w:r w:rsidR="00D50395" w:rsidRPr="00C4717E">
        <w:rPr>
          <w:bCs/>
          <w:sz w:val="20"/>
          <w:szCs w:val="20"/>
        </w:rPr>
        <w:t xml:space="preserve"> Additionally, </w:t>
      </w:r>
      <w:r w:rsidR="000772AF" w:rsidRPr="00C4717E">
        <w:rPr>
          <w:bCs/>
          <w:sz w:val="20"/>
          <w:szCs w:val="20"/>
        </w:rPr>
        <w:t xml:space="preserve">Elsholiha et al. (2023) state that the authenticity perceived during live streaming sessions is a main positive factor that </w:t>
      </w:r>
      <w:r w:rsidR="00C4717E" w:rsidRPr="00C4717E">
        <w:rPr>
          <w:bCs/>
          <w:sz w:val="20"/>
          <w:szCs w:val="20"/>
        </w:rPr>
        <w:t>influences</w:t>
      </w:r>
      <w:r w:rsidR="000772AF" w:rsidRPr="00C4717E">
        <w:rPr>
          <w:bCs/>
          <w:sz w:val="20"/>
          <w:szCs w:val="20"/>
        </w:rPr>
        <w:t xml:space="preserve"> purchase intentions which in </w:t>
      </w:r>
      <w:r w:rsidR="00C4717E" w:rsidRPr="00C4717E">
        <w:rPr>
          <w:bCs/>
          <w:sz w:val="20"/>
          <w:szCs w:val="20"/>
        </w:rPr>
        <w:t>turn</w:t>
      </w:r>
      <w:r w:rsidR="000772AF" w:rsidRPr="00C4717E">
        <w:rPr>
          <w:bCs/>
          <w:sz w:val="20"/>
          <w:szCs w:val="20"/>
        </w:rPr>
        <w:t xml:space="preserve"> drives trust in sell</w:t>
      </w:r>
      <w:r w:rsidR="00CA7DD8" w:rsidRPr="00C4717E">
        <w:rPr>
          <w:bCs/>
          <w:sz w:val="20"/>
          <w:szCs w:val="20"/>
        </w:rPr>
        <w:t>e</w:t>
      </w:r>
      <w:r w:rsidR="000772AF" w:rsidRPr="00C4717E">
        <w:rPr>
          <w:bCs/>
          <w:sz w:val="20"/>
          <w:szCs w:val="20"/>
        </w:rPr>
        <w:t>rs.</w:t>
      </w:r>
    </w:p>
    <w:p w14:paraId="422B9535" w14:textId="77777777" w:rsidR="00F07292" w:rsidRPr="00C4717E" w:rsidRDefault="00F07292" w:rsidP="00C4717E">
      <w:pPr>
        <w:pBdr>
          <w:top w:val="nil"/>
          <w:left w:val="nil"/>
          <w:bottom w:val="nil"/>
          <w:right w:val="nil"/>
          <w:between w:val="nil"/>
        </w:pBdr>
        <w:jc w:val="both"/>
        <w:rPr>
          <w:bCs/>
          <w:sz w:val="20"/>
          <w:szCs w:val="20"/>
        </w:rPr>
      </w:pPr>
    </w:p>
    <w:p w14:paraId="6BB32768" w14:textId="082DC4BD" w:rsidR="00CA7DD8" w:rsidRPr="00C4717E" w:rsidRDefault="00CA7DD8" w:rsidP="00C4717E">
      <w:pPr>
        <w:pBdr>
          <w:top w:val="nil"/>
          <w:left w:val="nil"/>
          <w:bottom w:val="nil"/>
          <w:right w:val="nil"/>
          <w:between w:val="nil"/>
        </w:pBdr>
        <w:jc w:val="both"/>
        <w:rPr>
          <w:bCs/>
          <w:sz w:val="20"/>
          <w:szCs w:val="20"/>
        </w:rPr>
      </w:pPr>
      <w:r w:rsidRPr="00C4717E">
        <w:rPr>
          <w:bCs/>
          <w:sz w:val="20"/>
          <w:szCs w:val="20"/>
        </w:rPr>
        <w:t xml:space="preserve">The interaction during </w:t>
      </w:r>
      <w:r w:rsidR="00C4717E" w:rsidRPr="00C4717E">
        <w:rPr>
          <w:bCs/>
          <w:sz w:val="20"/>
          <w:szCs w:val="20"/>
        </w:rPr>
        <w:t xml:space="preserve">the </w:t>
      </w:r>
      <w:r w:rsidRPr="00C4717E">
        <w:rPr>
          <w:bCs/>
          <w:sz w:val="20"/>
          <w:szCs w:val="20"/>
        </w:rPr>
        <w:t>live streaming session enabled the prospective customers to communicate with sellers by asking questions directly and get updated product information. The customer participation during live streaming has allowed transparency to be present. Transparency is a crucial element in developing trust.</w:t>
      </w:r>
      <w:r w:rsidR="001C4A32" w:rsidRPr="00C4717E">
        <w:rPr>
          <w:bCs/>
          <w:sz w:val="20"/>
          <w:szCs w:val="20"/>
        </w:rPr>
        <w:t xml:space="preserve"> Rinanda et al. (2024) have mentioned that </w:t>
      </w:r>
      <w:r w:rsidR="00C4717E" w:rsidRPr="00C4717E">
        <w:rPr>
          <w:bCs/>
          <w:sz w:val="20"/>
          <w:szCs w:val="20"/>
        </w:rPr>
        <w:t>increased</w:t>
      </w:r>
      <w:r w:rsidR="001C4A32" w:rsidRPr="00C4717E">
        <w:rPr>
          <w:bCs/>
          <w:sz w:val="20"/>
          <w:szCs w:val="20"/>
        </w:rPr>
        <w:t xml:space="preserve"> seller trust is positively related to purchase intentions in live streaming sessions.</w:t>
      </w:r>
      <w:r w:rsidR="007B37D6" w:rsidRPr="00C4717E">
        <w:rPr>
          <w:bCs/>
          <w:sz w:val="20"/>
          <w:szCs w:val="20"/>
        </w:rPr>
        <w:t xml:space="preserve"> Also</w:t>
      </w:r>
      <w:r w:rsidR="00C4717E" w:rsidRPr="00C4717E">
        <w:rPr>
          <w:bCs/>
          <w:sz w:val="20"/>
          <w:szCs w:val="20"/>
        </w:rPr>
        <w:t>,</w:t>
      </w:r>
      <w:r w:rsidR="007B37D6" w:rsidRPr="00C4717E">
        <w:rPr>
          <w:bCs/>
          <w:sz w:val="20"/>
          <w:szCs w:val="20"/>
        </w:rPr>
        <w:t xml:space="preserve"> trust mechanisms are shaped by TikTok’s unique features where the platform has </w:t>
      </w:r>
      <w:r w:rsidR="00744F4A" w:rsidRPr="00C4717E">
        <w:rPr>
          <w:bCs/>
          <w:sz w:val="20"/>
          <w:szCs w:val="20"/>
        </w:rPr>
        <w:t>emphasized</w:t>
      </w:r>
      <w:r w:rsidR="007B37D6" w:rsidRPr="00C4717E">
        <w:rPr>
          <w:bCs/>
          <w:sz w:val="20"/>
          <w:szCs w:val="20"/>
        </w:rPr>
        <w:t xml:space="preserve"> personality and presentation style (Rinanda et al., 2024).</w:t>
      </w:r>
      <w:r w:rsidR="00FB4755" w:rsidRPr="00C4717E">
        <w:rPr>
          <w:bCs/>
          <w:sz w:val="20"/>
          <w:szCs w:val="20"/>
        </w:rPr>
        <w:t xml:space="preserve"> Orlando and Fachira (2023) mention that consumer trust is positively influenced by visual attractiveness, </w:t>
      </w:r>
      <w:r w:rsidR="00744F4A" w:rsidRPr="00C4717E">
        <w:rPr>
          <w:bCs/>
          <w:sz w:val="20"/>
          <w:szCs w:val="20"/>
        </w:rPr>
        <w:t>humor</w:t>
      </w:r>
      <w:r w:rsidR="00FB4755" w:rsidRPr="00C4717E">
        <w:rPr>
          <w:bCs/>
          <w:sz w:val="20"/>
          <w:szCs w:val="20"/>
        </w:rPr>
        <w:t xml:space="preserve"> of </w:t>
      </w:r>
      <w:r w:rsidR="00C4717E" w:rsidRPr="00C4717E">
        <w:rPr>
          <w:bCs/>
          <w:sz w:val="20"/>
          <w:szCs w:val="20"/>
        </w:rPr>
        <w:t xml:space="preserve">the </w:t>
      </w:r>
      <w:r w:rsidR="00FB4755" w:rsidRPr="00C4717E">
        <w:rPr>
          <w:bCs/>
          <w:sz w:val="20"/>
          <w:szCs w:val="20"/>
        </w:rPr>
        <w:t>live host and interaction quality.</w:t>
      </w:r>
    </w:p>
    <w:p w14:paraId="2D5B8714" w14:textId="77777777" w:rsidR="00F07292" w:rsidRPr="00C4717E" w:rsidRDefault="00F07292" w:rsidP="00C4717E">
      <w:pPr>
        <w:pBdr>
          <w:top w:val="nil"/>
          <w:left w:val="nil"/>
          <w:bottom w:val="nil"/>
          <w:right w:val="nil"/>
          <w:between w:val="nil"/>
        </w:pBdr>
        <w:jc w:val="both"/>
        <w:rPr>
          <w:bCs/>
          <w:sz w:val="20"/>
          <w:szCs w:val="20"/>
        </w:rPr>
      </w:pPr>
    </w:p>
    <w:p w14:paraId="53D2E68F" w14:textId="29E17EF4" w:rsidR="001A06E7" w:rsidRPr="00C4717E" w:rsidRDefault="001A06E7" w:rsidP="00C4717E">
      <w:pPr>
        <w:pBdr>
          <w:top w:val="nil"/>
          <w:left w:val="nil"/>
          <w:bottom w:val="nil"/>
          <w:right w:val="nil"/>
          <w:between w:val="nil"/>
        </w:pBdr>
        <w:jc w:val="both"/>
        <w:rPr>
          <w:bCs/>
          <w:sz w:val="20"/>
          <w:szCs w:val="20"/>
        </w:rPr>
      </w:pPr>
      <w:r w:rsidRPr="00C4717E">
        <w:rPr>
          <w:bCs/>
          <w:sz w:val="20"/>
          <w:szCs w:val="20"/>
        </w:rPr>
        <w:t xml:space="preserve">Pensioners may have different purchasing patterns and psychological blocks than the younger consumers and they may need </w:t>
      </w:r>
      <w:r w:rsidR="00744F4A" w:rsidRPr="00C4717E">
        <w:rPr>
          <w:bCs/>
          <w:sz w:val="20"/>
          <w:szCs w:val="20"/>
        </w:rPr>
        <w:t>personalized</w:t>
      </w:r>
      <w:r w:rsidRPr="00C4717E">
        <w:rPr>
          <w:bCs/>
          <w:sz w:val="20"/>
          <w:szCs w:val="20"/>
        </w:rPr>
        <w:t xml:space="preserve"> trust-building strategies. Considering the importance of direct engagement and credibility in fostering trust, marketers should examine information authenticity and broadcast style that fits the tastes of the target viewers (Pongratte et al., 2023; Priambodo, 2023).</w:t>
      </w:r>
      <w:r w:rsidR="007C489C" w:rsidRPr="00C4717E">
        <w:rPr>
          <w:bCs/>
          <w:sz w:val="20"/>
          <w:szCs w:val="20"/>
        </w:rPr>
        <w:t xml:space="preserve"> Thus, TikTok live streaming interactive elements act as an engagement platform where personable interactions can build trust that </w:t>
      </w:r>
      <w:r w:rsidR="00C4717E" w:rsidRPr="00C4717E">
        <w:rPr>
          <w:bCs/>
          <w:sz w:val="20"/>
          <w:szCs w:val="20"/>
        </w:rPr>
        <w:t>enables</w:t>
      </w:r>
      <w:r w:rsidR="007C489C" w:rsidRPr="00C4717E">
        <w:rPr>
          <w:bCs/>
          <w:sz w:val="20"/>
          <w:szCs w:val="20"/>
        </w:rPr>
        <w:t xml:space="preserve"> to connect with older viewers.</w:t>
      </w:r>
    </w:p>
    <w:p w14:paraId="69825124" w14:textId="77777777" w:rsidR="00F07292" w:rsidRPr="00C4717E" w:rsidRDefault="00F07292" w:rsidP="00C4717E">
      <w:pPr>
        <w:pBdr>
          <w:top w:val="nil"/>
          <w:left w:val="nil"/>
          <w:bottom w:val="nil"/>
          <w:right w:val="nil"/>
          <w:between w:val="nil"/>
        </w:pBdr>
        <w:jc w:val="both"/>
        <w:rPr>
          <w:bCs/>
          <w:sz w:val="20"/>
          <w:szCs w:val="20"/>
        </w:rPr>
      </w:pPr>
    </w:p>
    <w:p w14:paraId="291505F2" w14:textId="7D50E3D0" w:rsidR="00311A4C" w:rsidRPr="00C4717E" w:rsidRDefault="00311A4C" w:rsidP="00C4717E">
      <w:pPr>
        <w:pBdr>
          <w:top w:val="nil"/>
          <w:left w:val="nil"/>
          <w:bottom w:val="nil"/>
          <w:right w:val="nil"/>
          <w:between w:val="nil"/>
        </w:pBdr>
        <w:jc w:val="both"/>
        <w:rPr>
          <w:bCs/>
          <w:sz w:val="20"/>
          <w:szCs w:val="20"/>
        </w:rPr>
      </w:pPr>
      <w:r w:rsidRPr="00C4717E">
        <w:rPr>
          <w:bCs/>
          <w:sz w:val="20"/>
          <w:szCs w:val="20"/>
        </w:rPr>
        <w:t>Features like the quality of live stream and the perceived value of the products offered for sale are vital in enhancing customer trust.</w:t>
      </w:r>
      <w:r w:rsidR="002C27EB" w:rsidRPr="00C4717E">
        <w:rPr>
          <w:bCs/>
          <w:sz w:val="20"/>
          <w:szCs w:val="20"/>
        </w:rPr>
        <w:t xml:space="preserve"> High-quality live broadcast is necessary considering it has a big effect on customer trust and perceived product value which leads to purchase intention (</w:t>
      </w:r>
      <w:proofErr w:type="spellStart"/>
      <w:r w:rsidR="002C27EB" w:rsidRPr="00C4717E">
        <w:rPr>
          <w:bCs/>
          <w:sz w:val="20"/>
          <w:szCs w:val="20"/>
        </w:rPr>
        <w:t>Oktaviani</w:t>
      </w:r>
      <w:proofErr w:type="spellEnd"/>
      <w:r w:rsidR="002C27EB" w:rsidRPr="00C4717E">
        <w:rPr>
          <w:bCs/>
          <w:sz w:val="20"/>
          <w:szCs w:val="20"/>
        </w:rPr>
        <w:t xml:space="preserve"> et al.</w:t>
      </w:r>
      <w:r w:rsidR="00C4717E" w:rsidRPr="00C4717E">
        <w:rPr>
          <w:bCs/>
          <w:sz w:val="20"/>
          <w:szCs w:val="20"/>
        </w:rPr>
        <w:t xml:space="preserve">, </w:t>
      </w:r>
      <w:r w:rsidR="002C27EB" w:rsidRPr="00C4717E">
        <w:rPr>
          <w:bCs/>
          <w:sz w:val="20"/>
          <w:szCs w:val="20"/>
        </w:rPr>
        <w:t>2024).</w:t>
      </w:r>
      <w:r w:rsidR="00EB28C5" w:rsidRPr="00C4717E">
        <w:rPr>
          <w:bCs/>
          <w:sz w:val="20"/>
          <w:szCs w:val="20"/>
        </w:rPr>
        <w:t xml:space="preserve"> Hence, these features might be more attractive to pensioners who </w:t>
      </w:r>
      <w:r w:rsidR="00BD5227" w:rsidRPr="00C4717E">
        <w:rPr>
          <w:bCs/>
          <w:sz w:val="20"/>
          <w:szCs w:val="20"/>
        </w:rPr>
        <w:t>would prefer simplicity and value over flashiness.</w:t>
      </w:r>
    </w:p>
    <w:p w14:paraId="526BCA8B" w14:textId="77777777" w:rsidR="00F07292" w:rsidRPr="00C4717E" w:rsidRDefault="00F07292" w:rsidP="00C4717E">
      <w:pPr>
        <w:pBdr>
          <w:top w:val="nil"/>
          <w:left w:val="nil"/>
          <w:bottom w:val="nil"/>
          <w:right w:val="nil"/>
          <w:between w:val="nil"/>
        </w:pBdr>
        <w:jc w:val="both"/>
        <w:rPr>
          <w:bCs/>
          <w:sz w:val="20"/>
          <w:szCs w:val="20"/>
        </w:rPr>
      </w:pPr>
    </w:p>
    <w:p w14:paraId="0707B3DB" w14:textId="577F3D88" w:rsidR="00A56EA9" w:rsidRPr="00C4717E" w:rsidRDefault="00A56EA9" w:rsidP="00C4717E">
      <w:pPr>
        <w:pBdr>
          <w:top w:val="nil"/>
          <w:left w:val="nil"/>
          <w:bottom w:val="nil"/>
          <w:right w:val="nil"/>
          <w:between w:val="nil"/>
        </w:pBdr>
        <w:jc w:val="both"/>
        <w:rPr>
          <w:bCs/>
          <w:sz w:val="20"/>
          <w:szCs w:val="20"/>
        </w:rPr>
      </w:pPr>
      <w:r w:rsidRPr="00C4717E">
        <w:rPr>
          <w:bCs/>
          <w:sz w:val="20"/>
          <w:szCs w:val="20"/>
        </w:rPr>
        <w:t xml:space="preserve">Viewer loyalty can be increased from live streaming because it creates stronger rhetorical ties which are important to retain older customers (Asmoro and Rofiah, 2024). Furthermore, word-of-mouth recommendations among customers developed in live streaming events </w:t>
      </w:r>
      <w:r w:rsidR="00C4717E" w:rsidRPr="00C4717E">
        <w:rPr>
          <w:bCs/>
          <w:sz w:val="20"/>
          <w:szCs w:val="20"/>
        </w:rPr>
        <w:t>increase</w:t>
      </w:r>
      <w:r w:rsidRPr="00C4717E">
        <w:rPr>
          <w:bCs/>
          <w:sz w:val="20"/>
          <w:szCs w:val="20"/>
        </w:rPr>
        <w:t xml:space="preserve"> the chance of a purchase decision (Pongratte et al. 2023).</w:t>
      </w:r>
    </w:p>
    <w:p w14:paraId="729F2F7F" w14:textId="77777777" w:rsidR="00F07292" w:rsidRPr="00C4717E" w:rsidRDefault="00F07292" w:rsidP="00C4717E">
      <w:pPr>
        <w:pBdr>
          <w:top w:val="nil"/>
          <w:left w:val="nil"/>
          <w:bottom w:val="nil"/>
          <w:right w:val="nil"/>
          <w:between w:val="nil"/>
        </w:pBdr>
        <w:jc w:val="both"/>
        <w:rPr>
          <w:bCs/>
          <w:sz w:val="20"/>
          <w:szCs w:val="20"/>
        </w:rPr>
      </w:pPr>
    </w:p>
    <w:p w14:paraId="64C0A737" w14:textId="2602E9D7" w:rsidR="008530EE" w:rsidRPr="00C4717E" w:rsidRDefault="008530EE" w:rsidP="00C4717E">
      <w:pPr>
        <w:pBdr>
          <w:top w:val="nil"/>
          <w:left w:val="nil"/>
          <w:bottom w:val="nil"/>
          <w:right w:val="nil"/>
          <w:between w:val="nil"/>
        </w:pBdr>
        <w:jc w:val="both"/>
        <w:rPr>
          <w:bCs/>
          <w:sz w:val="20"/>
          <w:szCs w:val="20"/>
        </w:rPr>
      </w:pPr>
      <w:r w:rsidRPr="00C4717E">
        <w:rPr>
          <w:bCs/>
          <w:sz w:val="20"/>
          <w:szCs w:val="20"/>
        </w:rPr>
        <w:t xml:space="preserve">Live streaming marketing </w:t>
      </w:r>
      <w:r w:rsidR="0071433D" w:rsidRPr="00C4717E">
        <w:rPr>
          <w:bCs/>
          <w:sz w:val="20"/>
          <w:szCs w:val="20"/>
        </w:rPr>
        <w:t xml:space="preserve">permits </w:t>
      </w:r>
      <w:r w:rsidR="00C4717E" w:rsidRPr="00C4717E">
        <w:rPr>
          <w:bCs/>
          <w:sz w:val="20"/>
          <w:szCs w:val="20"/>
        </w:rPr>
        <w:t>real-time</w:t>
      </w:r>
      <w:r w:rsidR="0071433D" w:rsidRPr="00C4717E">
        <w:rPr>
          <w:bCs/>
          <w:sz w:val="20"/>
          <w:szCs w:val="20"/>
        </w:rPr>
        <w:t xml:space="preserve"> interaction and </w:t>
      </w:r>
      <w:r w:rsidR="00C4717E" w:rsidRPr="00C4717E">
        <w:rPr>
          <w:bCs/>
          <w:sz w:val="20"/>
          <w:szCs w:val="20"/>
        </w:rPr>
        <w:t>helps</w:t>
      </w:r>
      <w:r w:rsidR="0071433D" w:rsidRPr="00C4717E">
        <w:rPr>
          <w:bCs/>
          <w:sz w:val="20"/>
          <w:szCs w:val="20"/>
        </w:rPr>
        <w:t xml:space="preserve"> </w:t>
      </w:r>
      <w:r w:rsidR="00C4717E" w:rsidRPr="00C4717E">
        <w:rPr>
          <w:bCs/>
          <w:sz w:val="20"/>
          <w:szCs w:val="20"/>
        </w:rPr>
        <w:t>develop</w:t>
      </w:r>
      <w:r w:rsidR="0071433D" w:rsidRPr="00C4717E">
        <w:rPr>
          <w:bCs/>
          <w:sz w:val="20"/>
          <w:szCs w:val="20"/>
        </w:rPr>
        <w:t xml:space="preserve"> a sense of urgency among viewers which may make them buy on impulse (Agistiani et al., 2023).  Furthermore, Agistiani et al. (2023) add that trust can alleviate the pensioners’ barriers to online purchasing which then will increase the likelihood </w:t>
      </w:r>
      <w:r w:rsidR="00C4717E" w:rsidRPr="00C4717E">
        <w:rPr>
          <w:bCs/>
          <w:sz w:val="20"/>
          <w:szCs w:val="20"/>
        </w:rPr>
        <w:t>of making</w:t>
      </w:r>
      <w:r w:rsidR="0071433D" w:rsidRPr="00C4717E">
        <w:rPr>
          <w:bCs/>
          <w:sz w:val="20"/>
          <w:szCs w:val="20"/>
        </w:rPr>
        <w:t xml:space="preserve"> impulse purchases.</w:t>
      </w:r>
    </w:p>
    <w:p w14:paraId="02F47253" w14:textId="77777777" w:rsidR="00F07292" w:rsidRPr="00C4717E" w:rsidRDefault="00F07292" w:rsidP="00C4717E">
      <w:pPr>
        <w:pBdr>
          <w:top w:val="nil"/>
          <w:left w:val="nil"/>
          <w:bottom w:val="nil"/>
          <w:right w:val="nil"/>
          <w:between w:val="nil"/>
        </w:pBdr>
        <w:jc w:val="both"/>
        <w:rPr>
          <w:bCs/>
          <w:sz w:val="20"/>
          <w:szCs w:val="20"/>
        </w:rPr>
      </w:pPr>
    </w:p>
    <w:p w14:paraId="3769CED7" w14:textId="6FB3AA6B" w:rsidR="00F07292" w:rsidRPr="00C4717E" w:rsidRDefault="00ED2D0E" w:rsidP="00C4717E">
      <w:pPr>
        <w:pBdr>
          <w:top w:val="nil"/>
          <w:left w:val="nil"/>
          <w:bottom w:val="nil"/>
          <w:right w:val="nil"/>
          <w:between w:val="nil"/>
        </w:pBdr>
        <w:jc w:val="both"/>
        <w:rPr>
          <w:bCs/>
          <w:sz w:val="20"/>
          <w:szCs w:val="20"/>
        </w:rPr>
      </w:pPr>
      <w:r w:rsidRPr="00C4717E">
        <w:rPr>
          <w:bCs/>
          <w:sz w:val="20"/>
          <w:szCs w:val="20"/>
        </w:rPr>
        <w:t xml:space="preserve">Further research on the relationship </w:t>
      </w:r>
      <w:r w:rsidR="00C4717E" w:rsidRPr="00C4717E">
        <w:rPr>
          <w:bCs/>
          <w:sz w:val="20"/>
          <w:szCs w:val="20"/>
        </w:rPr>
        <w:t>between</w:t>
      </w:r>
      <w:r w:rsidRPr="00C4717E">
        <w:rPr>
          <w:bCs/>
          <w:sz w:val="20"/>
          <w:szCs w:val="20"/>
        </w:rPr>
        <w:t xml:space="preserve"> trust and purchase intention among pensioners during TikTok live streaming </w:t>
      </w:r>
      <w:r w:rsidR="00C4717E" w:rsidRPr="00C4717E">
        <w:rPr>
          <w:bCs/>
          <w:sz w:val="20"/>
          <w:szCs w:val="20"/>
        </w:rPr>
        <w:t>is</w:t>
      </w:r>
      <w:r w:rsidRPr="00C4717E">
        <w:rPr>
          <w:bCs/>
          <w:sz w:val="20"/>
          <w:szCs w:val="20"/>
        </w:rPr>
        <w:t xml:space="preserve"> extremely encouraging. </w:t>
      </w:r>
      <w:r w:rsidR="00F07292" w:rsidRPr="00C4717E">
        <w:rPr>
          <w:bCs/>
          <w:sz w:val="20"/>
          <w:szCs w:val="20"/>
        </w:rPr>
        <w:t xml:space="preserve">Enhancing purchase intentions requires establishing client trust via genuine participation and excellent interactions. In addition to better serving older audiences, the possibility of tailored marketing strategies that make use of these data will also increase live streaming's overall </w:t>
      </w:r>
      <w:r w:rsidR="00F07292" w:rsidRPr="00C4717E">
        <w:rPr>
          <w:bCs/>
          <w:sz w:val="20"/>
          <w:szCs w:val="20"/>
        </w:rPr>
        <w:lastRenderedPageBreak/>
        <w:t>effectiveness as a commercial marketing tool.</w:t>
      </w:r>
    </w:p>
    <w:p w14:paraId="6A0B0F4E" w14:textId="77777777" w:rsidR="00F07292" w:rsidRPr="00C4717E" w:rsidRDefault="00F07292" w:rsidP="00C4717E">
      <w:pPr>
        <w:pBdr>
          <w:top w:val="nil"/>
          <w:left w:val="nil"/>
          <w:bottom w:val="nil"/>
          <w:right w:val="nil"/>
          <w:between w:val="nil"/>
        </w:pBdr>
        <w:jc w:val="both"/>
        <w:rPr>
          <w:bCs/>
          <w:sz w:val="20"/>
          <w:szCs w:val="20"/>
        </w:rPr>
      </w:pPr>
    </w:p>
    <w:p w14:paraId="7130EA57" w14:textId="48B3356B" w:rsidR="00F07292" w:rsidRPr="00C4717E" w:rsidRDefault="00F07292" w:rsidP="00C4717E">
      <w:pPr>
        <w:pBdr>
          <w:top w:val="nil"/>
          <w:left w:val="nil"/>
          <w:bottom w:val="nil"/>
          <w:right w:val="nil"/>
          <w:between w:val="nil"/>
        </w:pBdr>
        <w:jc w:val="both"/>
        <w:rPr>
          <w:bCs/>
          <w:sz w:val="20"/>
          <w:szCs w:val="20"/>
        </w:rPr>
      </w:pPr>
      <w:r w:rsidRPr="00C4717E">
        <w:rPr>
          <w:bCs/>
          <w:sz w:val="20"/>
          <w:szCs w:val="20"/>
        </w:rPr>
        <w:t xml:space="preserve">Marketers must continue to be mindful of how trust affects consumer </w:t>
      </w:r>
      <w:r w:rsidR="00744F4A" w:rsidRPr="00C4717E">
        <w:rPr>
          <w:bCs/>
          <w:sz w:val="20"/>
          <w:szCs w:val="20"/>
        </w:rPr>
        <w:t>behavior</w:t>
      </w:r>
      <w:r w:rsidRPr="00C4717E">
        <w:rPr>
          <w:bCs/>
          <w:sz w:val="20"/>
          <w:szCs w:val="20"/>
        </w:rPr>
        <w:t xml:space="preserve"> as TikTok and related platforms develop and modify their strategies to suit the needs of consumers, especially those in older generations who may be more dubious but </w:t>
      </w:r>
      <w:r w:rsidR="00B02256" w:rsidRPr="00C4717E">
        <w:rPr>
          <w:bCs/>
          <w:sz w:val="20"/>
          <w:szCs w:val="20"/>
        </w:rPr>
        <w:t xml:space="preserve">are </w:t>
      </w:r>
      <w:r w:rsidRPr="00C4717E">
        <w:rPr>
          <w:bCs/>
          <w:sz w:val="20"/>
          <w:szCs w:val="20"/>
        </w:rPr>
        <w:t xml:space="preserve">just as valuable in the rapidly changing digital economy. Thus, </w:t>
      </w:r>
    </w:p>
    <w:p w14:paraId="050BE726" w14:textId="6CD9F678" w:rsidR="0063779E" w:rsidRPr="00C4717E" w:rsidRDefault="00F07292" w:rsidP="00C4717E">
      <w:pPr>
        <w:pBdr>
          <w:top w:val="nil"/>
          <w:left w:val="nil"/>
          <w:bottom w:val="nil"/>
          <w:right w:val="nil"/>
          <w:between w:val="nil"/>
        </w:pBdr>
        <w:jc w:val="both"/>
        <w:rPr>
          <w:bCs/>
          <w:sz w:val="20"/>
          <w:szCs w:val="20"/>
        </w:rPr>
      </w:pPr>
      <w:r w:rsidRPr="00C4717E">
        <w:rPr>
          <w:b/>
          <w:sz w:val="20"/>
          <w:szCs w:val="20"/>
        </w:rPr>
        <w:t>H4:</w:t>
      </w:r>
      <w:r w:rsidRPr="00C4717E">
        <w:rPr>
          <w:bCs/>
          <w:sz w:val="20"/>
          <w:szCs w:val="20"/>
        </w:rPr>
        <w:t xml:space="preserve"> Trust has a significant positive effect on pensioners</w:t>
      </w:r>
      <w:r w:rsidR="004333FE" w:rsidRPr="00C4717E">
        <w:rPr>
          <w:bCs/>
          <w:sz w:val="20"/>
          <w:szCs w:val="20"/>
        </w:rPr>
        <w:t>’</w:t>
      </w:r>
      <w:r w:rsidRPr="00C4717E">
        <w:rPr>
          <w:bCs/>
          <w:sz w:val="20"/>
          <w:szCs w:val="20"/>
        </w:rPr>
        <w:t xml:space="preserve"> willingness to purchase on TikTok live streams.</w:t>
      </w:r>
    </w:p>
    <w:p w14:paraId="028F6BB8" w14:textId="77777777" w:rsidR="003F6DE7" w:rsidRPr="00C4717E" w:rsidRDefault="003F6DE7" w:rsidP="00C4717E">
      <w:pPr>
        <w:pBdr>
          <w:top w:val="nil"/>
          <w:left w:val="nil"/>
          <w:bottom w:val="nil"/>
          <w:right w:val="nil"/>
          <w:between w:val="nil"/>
        </w:pBdr>
        <w:rPr>
          <w:b/>
          <w:sz w:val="20"/>
          <w:szCs w:val="20"/>
        </w:rPr>
      </w:pPr>
    </w:p>
    <w:p w14:paraId="29A2DA4B" w14:textId="43CB780D" w:rsidR="00B62430" w:rsidRPr="00C4717E" w:rsidRDefault="00B62430" w:rsidP="00C4717E">
      <w:pPr>
        <w:pBdr>
          <w:top w:val="nil"/>
          <w:left w:val="nil"/>
          <w:bottom w:val="nil"/>
          <w:right w:val="nil"/>
          <w:between w:val="nil"/>
        </w:pBdr>
        <w:rPr>
          <w:b/>
          <w:sz w:val="20"/>
          <w:szCs w:val="20"/>
        </w:rPr>
      </w:pPr>
      <w:r w:rsidRPr="00C4717E">
        <w:rPr>
          <w:b/>
          <w:sz w:val="20"/>
          <w:szCs w:val="20"/>
        </w:rPr>
        <w:t>Figure 1: Proposed Conceptual Framework</w:t>
      </w:r>
    </w:p>
    <w:p w14:paraId="528ACB19" w14:textId="77777777" w:rsidR="00B62430" w:rsidRPr="00C4717E" w:rsidRDefault="00B62430" w:rsidP="00C4717E">
      <w:pPr>
        <w:rPr>
          <w:sz w:val="20"/>
          <w:szCs w:val="20"/>
        </w:rPr>
      </w:pPr>
      <w:r w:rsidRPr="00C4717E">
        <w:rPr>
          <w:noProof/>
          <w:sz w:val="20"/>
          <w:szCs w:val="20"/>
          <w14:ligatures w14:val="standardContextual"/>
        </w:rPr>
        <mc:AlternateContent>
          <mc:Choice Requires="wps">
            <w:drawing>
              <wp:anchor distT="0" distB="0" distL="114300" distR="114300" simplePos="0" relativeHeight="251670528" behindDoc="0" locked="0" layoutInCell="1" allowOverlap="1" wp14:anchorId="319E5407" wp14:editId="220A5122">
                <wp:simplePos x="0" y="0"/>
                <wp:positionH relativeFrom="column">
                  <wp:posOffset>1882775</wp:posOffset>
                </wp:positionH>
                <wp:positionV relativeFrom="paragraph">
                  <wp:posOffset>1518969</wp:posOffset>
                </wp:positionV>
                <wp:extent cx="398585" cy="242277"/>
                <wp:effectExtent l="0" t="0" r="0" b="0"/>
                <wp:wrapNone/>
                <wp:docPr id="1169714652" name="Rectangle 10"/>
                <wp:cNvGraphicFramePr/>
                <a:graphic xmlns:a="http://schemas.openxmlformats.org/drawingml/2006/main">
                  <a:graphicData uri="http://schemas.microsoft.com/office/word/2010/wordprocessingShape">
                    <wps:wsp>
                      <wps:cNvSpPr/>
                      <wps:spPr>
                        <a:xfrm>
                          <a:off x="0" y="0"/>
                          <a:ext cx="398585" cy="242277"/>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26BADA9" w14:textId="77777777" w:rsidR="00B62430" w:rsidRPr="00E55547" w:rsidRDefault="00B62430" w:rsidP="00B62430">
                            <w:pPr>
                              <w:jc w:val="center"/>
                              <w:rPr>
                                <w:color w:val="000000" w:themeColor="text1"/>
                                <w:sz w:val="20"/>
                                <w:szCs w:val="20"/>
                              </w:rPr>
                            </w:pPr>
                            <w:r w:rsidRPr="00E55547">
                              <w:rPr>
                                <w:color w:val="000000" w:themeColor="text1"/>
                                <w:sz w:val="20"/>
                                <w:szCs w:val="20"/>
                              </w:rPr>
                              <w:t>H</w:t>
                            </w:r>
                            <w:r>
                              <w:rPr>
                                <w:color w:val="000000" w:themeColor="text1"/>
                                <w:sz w:val="20"/>
                                <w:szCs w:val="20"/>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9E5407" id="Rectangle 10" o:spid="_x0000_s1026" style="position:absolute;margin-left:148.25pt;margin-top:119.6pt;width:31.4pt;height:19.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" filled="f" stroked="f" strokeweight="2pt">
                <v:textbox>
                  <w:txbxContent>
                    <w:p w14:paraId="126BADA9" w14:textId="77777777" w:rsidR="00B62430" w:rsidRPr="00E55547" w:rsidRDefault="00B62430" w:rsidP="00B62430">
                      <w:pPr>
                        <w:jc w:val="center"/>
                        <w:rPr>
                          <w:color w:val="000000" w:themeColor="text1"/>
                          <w:sz w:val="20"/>
                          <w:szCs w:val="20"/>
                        </w:rPr>
                      </w:pPr>
                      <w:r w:rsidRPr="00E55547">
                        <w:rPr>
                          <w:color w:val="000000" w:themeColor="text1"/>
                          <w:sz w:val="20"/>
                          <w:szCs w:val="20"/>
                        </w:rPr>
                        <w:t>H</w:t>
                      </w:r>
                      <w:r>
                        <w:rPr>
                          <w:color w:val="000000" w:themeColor="text1"/>
                          <w:sz w:val="20"/>
                          <w:szCs w:val="20"/>
                        </w:rPr>
                        <w:t>3</w:t>
                      </w:r>
                    </w:p>
                  </w:txbxContent>
                </v:textbox>
              </v:rect>
            </w:pict>
          </mc:Fallback>
        </mc:AlternateContent>
      </w:r>
      <w:r w:rsidRPr="00C4717E">
        <w:rPr>
          <w:noProof/>
          <w:sz w:val="20"/>
          <w:szCs w:val="20"/>
          <w14:ligatures w14:val="standardContextual"/>
        </w:rPr>
        <mc:AlternateContent>
          <mc:Choice Requires="wps">
            <w:drawing>
              <wp:anchor distT="0" distB="0" distL="114300" distR="114300" simplePos="0" relativeHeight="251671552" behindDoc="0" locked="0" layoutInCell="1" allowOverlap="1" wp14:anchorId="00D74EDC" wp14:editId="5EF908AA">
                <wp:simplePos x="0" y="0"/>
                <wp:positionH relativeFrom="column">
                  <wp:posOffset>1883410</wp:posOffset>
                </wp:positionH>
                <wp:positionV relativeFrom="paragraph">
                  <wp:posOffset>1905977</wp:posOffset>
                </wp:positionV>
                <wp:extent cx="398585" cy="296985"/>
                <wp:effectExtent l="0" t="0" r="0" b="0"/>
                <wp:wrapNone/>
                <wp:docPr id="786570667" name="Rectangle 10"/>
                <wp:cNvGraphicFramePr/>
                <a:graphic xmlns:a="http://schemas.openxmlformats.org/drawingml/2006/main">
                  <a:graphicData uri="http://schemas.microsoft.com/office/word/2010/wordprocessingShape">
                    <wps:wsp>
                      <wps:cNvSpPr/>
                      <wps:spPr>
                        <a:xfrm>
                          <a:off x="0" y="0"/>
                          <a:ext cx="398585" cy="29698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7F1DE85" w14:textId="77777777" w:rsidR="00B62430" w:rsidRPr="00E55547" w:rsidRDefault="00B62430" w:rsidP="00B62430">
                            <w:pPr>
                              <w:jc w:val="center"/>
                              <w:rPr>
                                <w:color w:val="000000" w:themeColor="text1"/>
                                <w:sz w:val="20"/>
                                <w:szCs w:val="20"/>
                              </w:rPr>
                            </w:pPr>
                            <w:r w:rsidRPr="00E55547">
                              <w:rPr>
                                <w:color w:val="000000" w:themeColor="text1"/>
                                <w:sz w:val="20"/>
                                <w:szCs w:val="20"/>
                              </w:rPr>
                              <w:t>H</w:t>
                            </w:r>
                            <w:r>
                              <w:rPr>
                                <w:color w:val="000000" w:themeColor="text1"/>
                                <w:sz w:val="20"/>
                                <w:szCs w:val="20"/>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D74EDC" id="_x0000_s1027" style="position:absolute;margin-left:148.3pt;margin-top:150.1pt;width:31.4pt;height:23.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" filled="f" stroked="f" strokeweight="2pt">
                <v:textbox>
                  <w:txbxContent>
                    <w:p w14:paraId="47F1DE85" w14:textId="77777777" w:rsidR="00B62430" w:rsidRPr="00E55547" w:rsidRDefault="00B62430" w:rsidP="00B62430">
                      <w:pPr>
                        <w:jc w:val="center"/>
                        <w:rPr>
                          <w:color w:val="000000" w:themeColor="text1"/>
                          <w:sz w:val="20"/>
                          <w:szCs w:val="20"/>
                        </w:rPr>
                      </w:pPr>
                      <w:r w:rsidRPr="00E55547">
                        <w:rPr>
                          <w:color w:val="000000" w:themeColor="text1"/>
                          <w:sz w:val="20"/>
                          <w:szCs w:val="20"/>
                        </w:rPr>
                        <w:t>H</w:t>
                      </w:r>
                      <w:r>
                        <w:rPr>
                          <w:color w:val="000000" w:themeColor="text1"/>
                          <w:sz w:val="20"/>
                          <w:szCs w:val="20"/>
                        </w:rPr>
                        <w:t>4</w:t>
                      </w:r>
                    </w:p>
                  </w:txbxContent>
                </v:textbox>
              </v:rect>
            </w:pict>
          </mc:Fallback>
        </mc:AlternateContent>
      </w:r>
      <w:r w:rsidRPr="00C4717E">
        <w:rPr>
          <w:noProof/>
          <w:sz w:val="20"/>
          <w:szCs w:val="20"/>
          <w14:ligatures w14:val="standardContextual"/>
        </w:rPr>
        <mc:AlternateContent>
          <mc:Choice Requires="wps">
            <w:drawing>
              <wp:anchor distT="0" distB="0" distL="114300" distR="114300" simplePos="0" relativeHeight="251668480" behindDoc="0" locked="0" layoutInCell="1" allowOverlap="1" wp14:anchorId="12CE4B30" wp14:editId="0F271ED2">
                <wp:simplePos x="0" y="0"/>
                <wp:positionH relativeFrom="column">
                  <wp:posOffset>1882775</wp:posOffset>
                </wp:positionH>
                <wp:positionV relativeFrom="paragraph">
                  <wp:posOffset>446405</wp:posOffset>
                </wp:positionV>
                <wp:extent cx="398145" cy="241935"/>
                <wp:effectExtent l="0" t="0" r="0" b="0"/>
                <wp:wrapNone/>
                <wp:docPr id="1515046804" name="Rectangle 10"/>
                <wp:cNvGraphicFramePr/>
                <a:graphic xmlns:a="http://schemas.openxmlformats.org/drawingml/2006/main">
                  <a:graphicData uri="http://schemas.microsoft.com/office/word/2010/wordprocessingShape">
                    <wps:wsp>
                      <wps:cNvSpPr/>
                      <wps:spPr>
                        <a:xfrm>
                          <a:off x="0" y="0"/>
                          <a:ext cx="398145" cy="24193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4F28203" w14:textId="77777777" w:rsidR="00B62430" w:rsidRPr="00E55547" w:rsidRDefault="00B62430" w:rsidP="00B62430">
                            <w:pPr>
                              <w:jc w:val="center"/>
                              <w:rPr>
                                <w:color w:val="000000" w:themeColor="text1"/>
                                <w:sz w:val="20"/>
                                <w:szCs w:val="20"/>
                              </w:rPr>
                            </w:pPr>
                            <w:r w:rsidRPr="00E55547">
                              <w:rPr>
                                <w:color w:val="000000" w:themeColor="text1"/>
                                <w:sz w:val="20"/>
                                <w:szCs w:val="20"/>
                              </w:rPr>
                              <w:t>H1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CE4B30" id="_x0000_s1028" style="position:absolute;margin-left:148.25pt;margin-top:35.15pt;width:31.35pt;height:19.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" filled="f" stroked="f" strokeweight="2pt">
                <v:textbox>
                  <w:txbxContent>
                    <w:p w14:paraId="24F28203" w14:textId="77777777" w:rsidR="00B62430" w:rsidRPr="00E55547" w:rsidRDefault="00B62430" w:rsidP="00B62430">
                      <w:pPr>
                        <w:jc w:val="center"/>
                        <w:rPr>
                          <w:color w:val="000000" w:themeColor="text1"/>
                          <w:sz w:val="20"/>
                          <w:szCs w:val="20"/>
                        </w:rPr>
                      </w:pPr>
                      <w:r w:rsidRPr="00E55547">
                        <w:rPr>
                          <w:color w:val="000000" w:themeColor="text1"/>
                          <w:sz w:val="20"/>
                          <w:szCs w:val="20"/>
                        </w:rPr>
                        <w:t>H1</w:t>
                      </w:r>
                    </w:p>
                  </w:txbxContent>
                </v:textbox>
              </v:rect>
            </w:pict>
          </mc:Fallback>
        </mc:AlternateContent>
      </w:r>
      <w:r w:rsidRPr="00C4717E">
        <w:rPr>
          <w:noProof/>
          <w:sz w:val="20"/>
          <w:szCs w:val="20"/>
          <w14:ligatures w14:val="standardContextual"/>
        </w:rPr>
        <mc:AlternateContent>
          <mc:Choice Requires="wps">
            <w:drawing>
              <wp:anchor distT="0" distB="0" distL="114300" distR="114300" simplePos="0" relativeHeight="251669504" behindDoc="0" locked="0" layoutInCell="1" allowOverlap="1" wp14:anchorId="6AD62279" wp14:editId="33F56109">
                <wp:simplePos x="0" y="0"/>
                <wp:positionH relativeFrom="column">
                  <wp:posOffset>1883508</wp:posOffset>
                </wp:positionH>
                <wp:positionV relativeFrom="paragraph">
                  <wp:posOffset>945661</wp:posOffset>
                </wp:positionV>
                <wp:extent cx="398585" cy="242277"/>
                <wp:effectExtent l="0" t="0" r="0" b="0"/>
                <wp:wrapNone/>
                <wp:docPr id="174098696" name="Rectangle 10"/>
                <wp:cNvGraphicFramePr/>
                <a:graphic xmlns:a="http://schemas.openxmlformats.org/drawingml/2006/main">
                  <a:graphicData uri="http://schemas.microsoft.com/office/word/2010/wordprocessingShape">
                    <wps:wsp>
                      <wps:cNvSpPr/>
                      <wps:spPr>
                        <a:xfrm>
                          <a:off x="0" y="0"/>
                          <a:ext cx="398585" cy="242277"/>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67283F0" w14:textId="77777777" w:rsidR="00B62430" w:rsidRPr="00E55547" w:rsidRDefault="00B62430" w:rsidP="00B62430">
                            <w:pPr>
                              <w:jc w:val="center"/>
                              <w:rPr>
                                <w:color w:val="000000" w:themeColor="text1"/>
                                <w:sz w:val="20"/>
                                <w:szCs w:val="20"/>
                              </w:rPr>
                            </w:pPr>
                            <w:r w:rsidRPr="00E55547">
                              <w:rPr>
                                <w:color w:val="000000" w:themeColor="text1"/>
                                <w:sz w:val="20"/>
                                <w:szCs w:val="20"/>
                              </w:rPr>
                              <w:t>H</w:t>
                            </w:r>
                            <w:r>
                              <w:rPr>
                                <w:color w:val="000000" w:themeColor="text1"/>
                                <w:sz w:val="20"/>
                                <w:szCs w:val="20"/>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D62279" id="_x0000_s1029" style="position:absolute;margin-left:148.3pt;margin-top:74.45pt;width:31.4pt;height:19.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" filled="f" stroked="f" strokeweight="2pt">
                <v:textbox>
                  <w:txbxContent>
                    <w:p w14:paraId="067283F0" w14:textId="77777777" w:rsidR="00B62430" w:rsidRPr="00E55547" w:rsidRDefault="00B62430" w:rsidP="00B62430">
                      <w:pPr>
                        <w:jc w:val="center"/>
                        <w:rPr>
                          <w:color w:val="000000" w:themeColor="text1"/>
                          <w:sz w:val="20"/>
                          <w:szCs w:val="20"/>
                        </w:rPr>
                      </w:pPr>
                      <w:r w:rsidRPr="00E55547">
                        <w:rPr>
                          <w:color w:val="000000" w:themeColor="text1"/>
                          <w:sz w:val="20"/>
                          <w:szCs w:val="20"/>
                        </w:rPr>
                        <w:t>H</w:t>
                      </w:r>
                      <w:r>
                        <w:rPr>
                          <w:color w:val="000000" w:themeColor="text1"/>
                          <w:sz w:val="20"/>
                          <w:szCs w:val="20"/>
                        </w:rPr>
                        <w:t>2</w:t>
                      </w:r>
                    </w:p>
                  </w:txbxContent>
                </v:textbox>
              </v:rect>
            </w:pict>
          </mc:Fallback>
        </mc:AlternateContent>
      </w:r>
      <w:r w:rsidRPr="00C4717E">
        <w:rPr>
          <w:noProof/>
          <w:sz w:val="20"/>
          <w:szCs w:val="20"/>
          <w14:ligatures w14:val="standardContextual"/>
        </w:rPr>
        <mc:AlternateContent>
          <mc:Choice Requires="wps">
            <w:drawing>
              <wp:anchor distT="0" distB="0" distL="114300" distR="114300" simplePos="0" relativeHeight="251662336" behindDoc="0" locked="0" layoutInCell="1" allowOverlap="1" wp14:anchorId="67987175" wp14:editId="5E457184">
                <wp:simplePos x="0" y="0"/>
                <wp:positionH relativeFrom="column">
                  <wp:posOffset>551543</wp:posOffset>
                </wp:positionH>
                <wp:positionV relativeFrom="paragraph">
                  <wp:posOffset>2208772</wp:posOffset>
                </wp:positionV>
                <wp:extent cx="914128" cy="294640"/>
                <wp:effectExtent l="0" t="0" r="13335" b="10160"/>
                <wp:wrapNone/>
                <wp:docPr id="576307051" name="Rectangle 1"/>
                <wp:cNvGraphicFramePr/>
                <a:graphic xmlns:a="http://schemas.openxmlformats.org/drawingml/2006/main">
                  <a:graphicData uri="http://schemas.microsoft.com/office/word/2010/wordprocessingShape">
                    <wps:wsp>
                      <wps:cNvSpPr/>
                      <wps:spPr>
                        <a:xfrm>
                          <a:off x="0" y="0"/>
                          <a:ext cx="914128" cy="29464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723C2F4E" w14:textId="77777777" w:rsidR="00B62430" w:rsidRPr="000A5447" w:rsidRDefault="00B62430" w:rsidP="00B62430">
                            <w:pPr>
                              <w:jc w:val="center"/>
                              <w:rPr>
                                <w:color w:val="000000" w:themeColor="text1"/>
                                <w:sz w:val="20"/>
                                <w:szCs w:val="20"/>
                              </w:rPr>
                            </w:pPr>
                            <w:r w:rsidRPr="000A5447">
                              <w:rPr>
                                <w:color w:val="000000" w:themeColor="text1"/>
                                <w:sz w:val="20"/>
                                <w:szCs w:val="20"/>
                              </w:rPr>
                              <w:t>Trust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987175" id="Rectangle 1" o:spid="_x0000_s1030" style="position:absolute;margin-left:43.45pt;margin-top:173.9pt;width:1in;height:2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" filled="f" strokecolor="#0a121c [484]" strokeweight="2pt">
                <v:textbox>
                  <w:txbxContent>
                    <w:p w14:paraId="723C2F4E" w14:textId="77777777" w:rsidR="00B62430" w:rsidRPr="000A5447" w:rsidRDefault="00B62430" w:rsidP="00B62430">
                      <w:pPr>
                        <w:jc w:val="center"/>
                        <w:rPr>
                          <w:color w:val="000000" w:themeColor="text1"/>
                          <w:sz w:val="20"/>
                          <w:szCs w:val="20"/>
                        </w:rPr>
                      </w:pPr>
                      <w:r w:rsidRPr="000A5447">
                        <w:rPr>
                          <w:color w:val="000000" w:themeColor="text1"/>
                          <w:sz w:val="20"/>
                          <w:szCs w:val="20"/>
                        </w:rPr>
                        <w:t>Trust</w:t>
                      </w:r>
                    </w:p>
                  </w:txbxContent>
                </v:textbox>
              </v:rect>
            </w:pict>
          </mc:Fallback>
        </mc:AlternateContent>
      </w:r>
      <w:r w:rsidRPr="00C4717E">
        <w:rPr>
          <w:noProof/>
          <w:sz w:val="20"/>
          <w:szCs w:val="20"/>
          <w14:ligatures w14:val="standardContextual"/>
        </w:rPr>
        <mc:AlternateContent>
          <mc:Choice Requires="wps">
            <w:drawing>
              <wp:anchor distT="0" distB="0" distL="114300" distR="114300" simplePos="0" relativeHeight="251661312" behindDoc="0" locked="0" layoutInCell="1" allowOverlap="1" wp14:anchorId="2920B0E4" wp14:editId="662EEFCB">
                <wp:simplePos x="0" y="0"/>
                <wp:positionH relativeFrom="column">
                  <wp:posOffset>551543</wp:posOffset>
                </wp:positionH>
                <wp:positionV relativeFrom="paragraph">
                  <wp:posOffset>1613686</wp:posOffset>
                </wp:positionV>
                <wp:extent cx="914188" cy="294640"/>
                <wp:effectExtent l="0" t="0" r="13335" b="10160"/>
                <wp:wrapNone/>
                <wp:docPr id="1567998191" name="Rectangle 1"/>
                <wp:cNvGraphicFramePr/>
                <a:graphic xmlns:a="http://schemas.openxmlformats.org/drawingml/2006/main">
                  <a:graphicData uri="http://schemas.microsoft.com/office/word/2010/wordprocessingShape">
                    <wps:wsp>
                      <wps:cNvSpPr/>
                      <wps:spPr>
                        <a:xfrm>
                          <a:off x="0" y="0"/>
                          <a:ext cx="914188" cy="29464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09EFA81E" w14:textId="77777777" w:rsidR="00B62430" w:rsidRPr="000A5447" w:rsidRDefault="00B62430" w:rsidP="00B62430">
                            <w:pPr>
                              <w:jc w:val="center"/>
                              <w:rPr>
                                <w:color w:val="000000" w:themeColor="text1"/>
                                <w:sz w:val="20"/>
                                <w:szCs w:val="20"/>
                              </w:rPr>
                            </w:pPr>
                            <w:r w:rsidRPr="000A5447">
                              <w:rPr>
                                <w:color w:val="000000" w:themeColor="text1"/>
                                <w:sz w:val="20"/>
                                <w:szCs w:val="20"/>
                              </w:rPr>
                              <w:t>Attitude</w:t>
                            </w:r>
                          </w:p>
                          <w:p w14:paraId="4A114636" w14:textId="77777777" w:rsidR="00B62430" w:rsidRDefault="00B62430" w:rsidP="00B6243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20B0E4" id="_x0000_s1031" style="position:absolute;margin-left:43.45pt;margin-top:127.05pt;width:1in;height:2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" filled="f" strokecolor="#0a121c [484]" strokeweight="2pt">
                <v:textbox>
                  <w:txbxContent>
                    <w:p w14:paraId="09EFA81E" w14:textId="77777777" w:rsidR="00B62430" w:rsidRPr="000A5447" w:rsidRDefault="00B62430" w:rsidP="00B62430">
                      <w:pPr>
                        <w:jc w:val="center"/>
                        <w:rPr>
                          <w:color w:val="000000" w:themeColor="text1"/>
                          <w:sz w:val="20"/>
                          <w:szCs w:val="20"/>
                        </w:rPr>
                      </w:pPr>
                      <w:r w:rsidRPr="000A5447">
                        <w:rPr>
                          <w:color w:val="000000" w:themeColor="text1"/>
                          <w:sz w:val="20"/>
                          <w:szCs w:val="20"/>
                        </w:rPr>
                        <w:t>Attitude</w:t>
                      </w:r>
                    </w:p>
                    <w:p w14:paraId="4A114636" w14:textId="77777777" w:rsidR="00B62430" w:rsidRDefault="00B62430" w:rsidP="00B62430"/>
                  </w:txbxContent>
                </v:textbox>
              </v:rect>
            </w:pict>
          </mc:Fallback>
        </mc:AlternateContent>
      </w:r>
      <w:r w:rsidRPr="00C4717E">
        <w:rPr>
          <w:noProof/>
          <w:sz w:val="20"/>
          <w:szCs w:val="20"/>
          <w14:ligatures w14:val="standardContextual"/>
        </w:rPr>
        <mc:AlternateContent>
          <mc:Choice Requires="wps">
            <w:drawing>
              <wp:anchor distT="0" distB="0" distL="114300" distR="114300" simplePos="0" relativeHeight="251667456" behindDoc="0" locked="0" layoutInCell="1" allowOverlap="1" wp14:anchorId="31B23E33" wp14:editId="1E09033F">
                <wp:simplePos x="0" y="0"/>
                <wp:positionH relativeFrom="column">
                  <wp:posOffset>1465942</wp:posOffset>
                </wp:positionH>
                <wp:positionV relativeFrom="paragraph">
                  <wp:posOffset>1293949</wp:posOffset>
                </wp:positionV>
                <wp:extent cx="1600835" cy="1069642"/>
                <wp:effectExtent l="0" t="25400" r="37465" b="22860"/>
                <wp:wrapNone/>
                <wp:docPr id="702712997" name="Straight Arrow Connector 5"/>
                <wp:cNvGraphicFramePr/>
                <a:graphic xmlns:a="http://schemas.openxmlformats.org/drawingml/2006/main">
                  <a:graphicData uri="http://schemas.microsoft.com/office/word/2010/wordprocessingShape">
                    <wps:wsp>
                      <wps:cNvCnPr/>
                      <wps:spPr>
                        <a:xfrm flipV="1">
                          <a:off x="0" y="0"/>
                          <a:ext cx="1600835" cy="106964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58B9148" id="_x0000_t32" coordsize="21600,21600" o:spt="32" o:oned="t" path="m,l21600,21600e" filled="f">
                <v:path arrowok="t" fillok="f" o:connecttype="none"/>
                <o:lock v:ext="edit" shapetype="t"/>
              </v:shapetype>
              <v:shape id="Straight Arrow Connector 5" o:spid="_x0000_s1026" type="#_x0000_t32" style="position:absolute;margin-left:115.45pt;margin-top:101.9pt;width:126.05pt;height:84.2pt;flip: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" strokecolor="black [3213]">
                <v:stroke endarrow="block"/>
              </v:shape>
            </w:pict>
          </mc:Fallback>
        </mc:AlternateContent>
      </w:r>
      <w:r w:rsidRPr="00C4717E">
        <w:rPr>
          <w:noProof/>
          <w:sz w:val="20"/>
          <w:szCs w:val="20"/>
          <w14:ligatures w14:val="standardContextual"/>
        </w:rPr>
        <mc:AlternateContent>
          <mc:Choice Requires="wps">
            <w:drawing>
              <wp:anchor distT="0" distB="0" distL="114300" distR="114300" simplePos="0" relativeHeight="251666432" behindDoc="0" locked="0" layoutInCell="1" allowOverlap="1" wp14:anchorId="5ACE3DC2" wp14:editId="35242C52">
                <wp:simplePos x="0" y="0"/>
                <wp:positionH relativeFrom="column">
                  <wp:posOffset>1465942</wp:posOffset>
                </wp:positionH>
                <wp:positionV relativeFrom="paragraph">
                  <wp:posOffset>1293949</wp:posOffset>
                </wp:positionV>
                <wp:extent cx="1577219" cy="474556"/>
                <wp:effectExtent l="0" t="38100" r="0" b="20955"/>
                <wp:wrapNone/>
                <wp:docPr id="1393197683" name="Straight Arrow Connector 4"/>
                <wp:cNvGraphicFramePr/>
                <a:graphic xmlns:a="http://schemas.openxmlformats.org/drawingml/2006/main">
                  <a:graphicData uri="http://schemas.microsoft.com/office/word/2010/wordprocessingShape">
                    <wps:wsp>
                      <wps:cNvCnPr/>
                      <wps:spPr>
                        <a:xfrm flipV="1">
                          <a:off x="0" y="0"/>
                          <a:ext cx="1577219" cy="47455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09A529A" id="Straight Arrow Connector 4" o:spid="_x0000_s1026" type="#_x0000_t32" style="position:absolute;margin-left:115.45pt;margin-top:101.9pt;width:124.2pt;height:37.35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" strokecolor="black [3213]">
                <v:stroke endarrow="block"/>
              </v:shape>
            </w:pict>
          </mc:Fallback>
        </mc:AlternateContent>
      </w:r>
      <w:r w:rsidRPr="00C4717E">
        <w:rPr>
          <w:noProof/>
          <w:sz w:val="20"/>
          <w:szCs w:val="20"/>
          <w14:ligatures w14:val="standardContextual"/>
        </w:rPr>
        <mc:AlternateContent>
          <mc:Choice Requires="wps">
            <w:drawing>
              <wp:anchor distT="0" distB="0" distL="114300" distR="114300" simplePos="0" relativeHeight="251665408" behindDoc="0" locked="0" layoutInCell="1" allowOverlap="1" wp14:anchorId="47C50E65" wp14:editId="6DC612E7">
                <wp:simplePos x="0" y="0"/>
                <wp:positionH relativeFrom="column">
                  <wp:posOffset>1465942</wp:posOffset>
                </wp:positionH>
                <wp:positionV relativeFrom="paragraph">
                  <wp:posOffset>1076658</wp:posOffset>
                </wp:positionV>
                <wp:extent cx="1577219" cy="217291"/>
                <wp:effectExtent l="0" t="0" r="36195" b="62230"/>
                <wp:wrapNone/>
                <wp:docPr id="1403821060" name="Straight Arrow Connector 3"/>
                <wp:cNvGraphicFramePr/>
                <a:graphic xmlns:a="http://schemas.openxmlformats.org/drawingml/2006/main">
                  <a:graphicData uri="http://schemas.microsoft.com/office/word/2010/wordprocessingShape">
                    <wps:wsp>
                      <wps:cNvCnPr/>
                      <wps:spPr>
                        <a:xfrm>
                          <a:off x="0" y="0"/>
                          <a:ext cx="1577219" cy="21729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4E6E54" id="Straight Arrow Connector 3" o:spid="_x0000_s1026" type="#_x0000_t32" style="position:absolute;margin-left:115.45pt;margin-top:84.8pt;width:124.2pt;height:17.1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" strokecolor="black [3213]">
                <v:stroke endarrow="block"/>
              </v:shape>
            </w:pict>
          </mc:Fallback>
        </mc:AlternateContent>
      </w:r>
      <w:r w:rsidRPr="00C4717E">
        <w:rPr>
          <w:noProof/>
          <w:sz w:val="20"/>
          <w:szCs w:val="20"/>
          <w14:ligatures w14:val="standardContextual"/>
        </w:rPr>
        <mc:AlternateContent>
          <mc:Choice Requires="wps">
            <w:drawing>
              <wp:anchor distT="0" distB="0" distL="114300" distR="114300" simplePos="0" relativeHeight="251664384" behindDoc="0" locked="0" layoutInCell="1" allowOverlap="1" wp14:anchorId="62D01C6E" wp14:editId="64DF932E">
                <wp:simplePos x="0" y="0"/>
                <wp:positionH relativeFrom="column">
                  <wp:posOffset>1465942</wp:posOffset>
                </wp:positionH>
                <wp:positionV relativeFrom="paragraph">
                  <wp:posOffset>312238</wp:posOffset>
                </wp:positionV>
                <wp:extent cx="1601409" cy="982133"/>
                <wp:effectExtent l="0" t="0" r="50165" b="34290"/>
                <wp:wrapNone/>
                <wp:docPr id="409257473" name="Straight Arrow Connector 2"/>
                <wp:cNvGraphicFramePr/>
                <a:graphic xmlns:a="http://schemas.openxmlformats.org/drawingml/2006/main">
                  <a:graphicData uri="http://schemas.microsoft.com/office/word/2010/wordprocessingShape">
                    <wps:wsp>
                      <wps:cNvCnPr/>
                      <wps:spPr>
                        <a:xfrm>
                          <a:off x="0" y="0"/>
                          <a:ext cx="1601409" cy="98213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D17D06" id="Straight Arrow Connector 2" o:spid="_x0000_s1026" type="#_x0000_t32" style="position:absolute;margin-left:115.45pt;margin-top:24.6pt;width:126.1pt;height:77.3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" strokecolor="black [3213]">
                <v:stroke endarrow="block"/>
              </v:shape>
            </w:pict>
          </mc:Fallback>
        </mc:AlternateContent>
      </w:r>
      <w:r w:rsidRPr="00C4717E">
        <w:rPr>
          <w:noProof/>
          <w:sz w:val="20"/>
          <w:szCs w:val="20"/>
          <w14:ligatures w14:val="standardContextual"/>
        </w:rPr>
        <mc:AlternateContent>
          <mc:Choice Requires="wps">
            <w:drawing>
              <wp:anchor distT="0" distB="0" distL="114300" distR="114300" simplePos="0" relativeHeight="251663360" behindDoc="0" locked="0" layoutInCell="1" allowOverlap="1" wp14:anchorId="701E4923" wp14:editId="54E8C677">
                <wp:simplePos x="0" y="0"/>
                <wp:positionH relativeFrom="column">
                  <wp:posOffset>3043162</wp:posOffset>
                </wp:positionH>
                <wp:positionV relativeFrom="paragraph">
                  <wp:posOffset>994411</wp:posOffset>
                </wp:positionV>
                <wp:extent cx="1320800" cy="619276"/>
                <wp:effectExtent l="0" t="0" r="12700" b="15875"/>
                <wp:wrapNone/>
                <wp:docPr id="1715868500" name="Rectangle 1"/>
                <wp:cNvGraphicFramePr/>
                <a:graphic xmlns:a="http://schemas.openxmlformats.org/drawingml/2006/main">
                  <a:graphicData uri="http://schemas.microsoft.com/office/word/2010/wordprocessingShape">
                    <wps:wsp>
                      <wps:cNvSpPr/>
                      <wps:spPr>
                        <a:xfrm>
                          <a:off x="0" y="0"/>
                          <a:ext cx="1320800" cy="61927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3BF721E" w14:textId="30333A02" w:rsidR="00B62430" w:rsidRPr="000A5447" w:rsidRDefault="00B62430" w:rsidP="00B62430">
                            <w:pPr>
                              <w:jc w:val="center"/>
                              <w:rPr>
                                <w:color w:val="000000" w:themeColor="text1"/>
                                <w:sz w:val="20"/>
                                <w:szCs w:val="20"/>
                              </w:rPr>
                            </w:pPr>
                            <w:r w:rsidRPr="000A5447">
                              <w:rPr>
                                <w:color w:val="000000" w:themeColor="text1"/>
                                <w:sz w:val="20"/>
                                <w:szCs w:val="20"/>
                              </w:rPr>
                              <w:t xml:space="preserve">Willingness to </w:t>
                            </w:r>
                            <w:r w:rsidR="00BD6506">
                              <w:rPr>
                                <w:color w:val="000000" w:themeColor="text1"/>
                                <w:sz w:val="20"/>
                                <w:szCs w:val="20"/>
                              </w:rPr>
                              <w:t>P</w:t>
                            </w:r>
                            <w:r w:rsidRPr="000A5447">
                              <w:rPr>
                                <w:color w:val="000000" w:themeColor="text1"/>
                                <w:sz w:val="20"/>
                                <w:szCs w:val="20"/>
                              </w:rPr>
                              <w:t>urchase</w:t>
                            </w:r>
                            <w:r>
                              <w:rPr>
                                <w:color w:val="000000" w:themeColor="text1"/>
                                <w:sz w:val="20"/>
                                <w:szCs w:val="20"/>
                              </w:rPr>
                              <w:t xml:space="preserve"> on TikTok Live Streaming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1E4923" id="_x0000_s1032" style="position:absolute;margin-left:239.6pt;margin-top:78.3pt;width:104pt;height:4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" filled="f" strokecolor="#0a121c [484]" strokeweight="2pt">
                <v:textbox>
                  <w:txbxContent>
                    <w:p w14:paraId="13BF721E" w14:textId="30333A02" w:rsidR="00B62430" w:rsidRPr="000A5447" w:rsidRDefault="00B62430" w:rsidP="00B62430">
                      <w:pPr>
                        <w:jc w:val="center"/>
                        <w:rPr>
                          <w:color w:val="000000" w:themeColor="text1"/>
                          <w:sz w:val="20"/>
                          <w:szCs w:val="20"/>
                        </w:rPr>
                      </w:pPr>
                      <w:r w:rsidRPr="000A5447">
                        <w:rPr>
                          <w:color w:val="000000" w:themeColor="text1"/>
                          <w:sz w:val="20"/>
                          <w:szCs w:val="20"/>
                        </w:rPr>
                        <w:t xml:space="preserve">Willingness to </w:t>
                      </w:r>
                      <w:r w:rsidR="00BD6506">
                        <w:rPr>
                          <w:color w:val="000000" w:themeColor="text1"/>
                          <w:sz w:val="20"/>
                          <w:szCs w:val="20"/>
                        </w:rPr>
                        <w:t>P</w:t>
                      </w:r>
                      <w:r w:rsidRPr="000A5447">
                        <w:rPr>
                          <w:color w:val="000000" w:themeColor="text1"/>
                          <w:sz w:val="20"/>
                          <w:szCs w:val="20"/>
                        </w:rPr>
                        <w:t>urchase</w:t>
                      </w:r>
                      <w:r>
                        <w:rPr>
                          <w:color w:val="000000" w:themeColor="text1"/>
                          <w:sz w:val="20"/>
                          <w:szCs w:val="20"/>
                        </w:rPr>
                        <w:t xml:space="preserve"> on TikTok Live Streaming</w:t>
                      </w:r>
                    </w:p>
                  </w:txbxContent>
                </v:textbox>
              </v:rect>
            </w:pict>
          </mc:Fallback>
        </mc:AlternateContent>
      </w:r>
      <w:r w:rsidRPr="00C4717E">
        <w:rPr>
          <w:noProof/>
          <w:sz w:val="20"/>
          <w:szCs w:val="20"/>
          <w14:ligatures w14:val="standardContextual"/>
        </w:rPr>
        <mc:AlternateContent>
          <mc:Choice Requires="wps">
            <w:drawing>
              <wp:anchor distT="0" distB="0" distL="114300" distR="114300" simplePos="0" relativeHeight="251660288" behindDoc="0" locked="0" layoutInCell="1" allowOverlap="1" wp14:anchorId="01129BBA" wp14:editId="41ECCF8A">
                <wp:simplePos x="0" y="0"/>
                <wp:positionH relativeFrom="column">
                  <wp:posOffset>551180</wp:posOffset>
                </wp:positionH>
                <wp:positionV relativeFrom="paragraph">
                  <wp:posOffset>771797</wp:posOffset>
                </wp:positionV>
                <wp:extent cx="914400" cy="551543"/>
                <wp:effectExtent l="0" t="0" r="12700" b="7620"/>
                <wp:wrapNone/>
                <wp:docPr id="710109750" name="Rectangle 1"/>
                <wp:cNvGraphicFramePr/>
                <a:graphic xmlns:a="http://schemas.openxmlformats.org/drawingml/2006/main">
                  <a:graphicData uri="http://schemas.microsoft.com/office/word/2010/wordprocessingShape">
                    <wps:wsp>
                      <wps:cNvSpPr/>
                      <wps:spPr>
                        <a:xfrm>
                          <a:off x="0" y="0"/>
                          <a:ext cx="914400" cy="55154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32899CFA" w14:textId="71FC984D" w:rsidR="00B62430" w:rsidRPr="000A5447" w:rsidRDefault="00B62430" w:rsidP="00B62430">
                            <w:pPr>
                              <w:jc w:val="center"/>
                              <w:rPr>
                                <w:color w:val="000000" w:themeColor="text1"/>
                                <w:sz w:val="20"/>
                                <w:szCs w:val="20"/>
                              </w:rPr>
                            </w:pPr>
                            <w:r w:rsidRPr="000A5447">
                              <w:rPr>
                                <w:color w:val="000000" w:themeColor="text1"/>
                                <w:sz w:val="20"/>
                                <w:szCs w:val="20"/>
                              </w:rPr>
                              <w:t xml:space="preserve">Perceived </w:t>
                            </w:r>
                            <w:r w:rsidR="00744F4A">
                              <w:rPr>
                                <w:color w:val="000000" w:themeColor="text1"/>
                                <w:sz w:val="20"/>
                                <w:szCs w:val="20"/>
                              </w:rPr>
                              <w:t>B</w:t>
                            </w:r>
                            <w:r w:rsidR="00744F4A" w:rsidRPr="000A5447">
                              <w:rPr>
                                <w:color w:val="000000" w:themeColor="text1"/>
                                <w:sz w:val="20"/>
                                <w:szCs w:val="20"/>
                              </w:rPr>
                              <w:t>ehavioral</w:t>
                            </w:r>
                            <w:r w:rsidRPr="000A5447">
                              <w:rPr>
                                <w:color w:val="000000" w:themeColor="text1"/>
                                <w:sz w:val="20"/>
                                <w:szCs w:val="20"/>
                              </w:rPr>
                              <w:t xml:space="preserve"> </w:t>
                            </w:r>
                            <w:r w:rsidR="00B81395">
                              <w:rPr>
                                <w:color w:val="000000" w:themeColor="text1"/>
                                <w:sz w:val="20"/>
                                <w:szCs w:val="20"/>
                              </w:rPr>
                              <w:t>C</w:t>
                            </w:r>
                            <w:r w:rsidRPr="000A5447">
                              <w:rPr>
                                <w:color w:val="000000" w:themeColor="text1"/>
                                <w:sz w:val="20"/>
                                <w:szCs w:val="20"/>
                              </w:rPr>
                              <w:t>ontrol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129BBA" id="_x0000_s1033" style="position:absolute;margin-left:43.4pt;margin-top:60.75pt;width:1in;height:4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" filled="f" strokecolor="#0a121c [484]" strokeweight="2pt">
                <v:textbox>
                  <w:txbxContent>
                    <w:p w14:paraId="32899CFA" w14:textId="71FC984D" w:rsidR="00B62430" w:rsidRPr="000A5447" w:rsidRDefault="00B62430" w:rsidP="00B62430">
                      <w:pPr>
                        <w:jc w:val="center"/>
                        <w:rPr>
                          <w:color w:val="000000" w:themeColor="text1"/>
                          <w:sz w:val="20"/>
                          <w:szCs w:val="20"/>
                        </w:rPr>
                      </w:pPr>
                      <w:r w:rsidRPr="000A5447">
                        <w:rPr>
                          <w:color w:val="000000" w:themeColor="text1"/>
                          <w:sz w:val="20"/>
                          <w:szCs w:val="20"/>
                        </w:rPr>
                        <w:t xml:space="preserve">Perceived </w:t>
                      </w:r>
                      <w:r w:rsidR="00744F4A">
                        <w:rPr>
                          <w:color w:val="000000" w:themeColor="text1"/>
                          <w:sz w:val="20"/>
                          <w:szCs w:val="20"/>
                        </w:rPr>
                        <w:t>B</w:t>
                      </w:r>
                      <w:r w:rsidR="00744F4A" w:rsidRPr="000A5447">
                        <w:rPr>
                          <w:color w:val="000000" w:themeColor="text1"/>
                          <w:sz w:val="20"/>
                          <w:szCs w:val="20"/>
                        </w:rPr>
                        <w:t>ehavioral</w:t>
                      </w:r>
                      <w:r w:rsidRPr="000A5447">
                        <w:rPr>
                          <w:color w:val="000000" w:themeColor="text1"/>
                          <w:sz w:val="20"/>
                          <w:szCs w:val="20"/>
                        </w:rPr>
                        <w:t xml:space="preserve"> </w:t>
                      </w:r>
                      <w:r w:rsidR="00B81395">
                        <w:rPr>
                          <w:color w:val="000000" w:themeColor="text1"/>
                          <w:sz w:val="20"/>
                          <w:szCs w:val="20"/>
                        </w:rPr>
                        <w:t>C</w:t>
                      </w:r>
                      <w:r w:rsidRPr="000A5447">
                        <w:rPr>
                          <w:color w:val="000000" w:themeColor="text1"/>
                          <w:sz w:val="20"/>
                          <w:szCs w:val="20"/>
                        </w:rPr>
                        <w:t>ontrol</w:t>
                      </w:r>
                    </w:p>
                  </w:txbxContent>
                </v:textbox>
              </v:rect>
            </w:pict>
          </mc:Fallback>
        </mc:AlternateContent>
      </w:r>
      <w:r w:rsidRPr="00C4717E">
        <w:rPr>
          <w:noProof/>
          <w:sz w:val="20"/>
          <w:szCs w:val="20"/>
          <w14:ligatures w14:val="standardContextual"/>
        </w:rPr>
        <mc:AlternateContent>
          <mc:Choice Requires="wps">
            <w:drawing>
              <wp:anchor distT="0" distB="0" distL="114300" distR="114300" simplePos="0" relativeHeight="251659264" behindDoc="0" locked="0" layoutInCell="1" allowOverlap="1" wp14:anchorId="34E2B7FA" wp14:editId="78B8C4C3">
                <wp:simplePos x="0" y="0"/>
                <wp:positionH relativeFrom="column">
                  <wp:posOffset>551543</wp:posOffset>
                </wp:positionH>
                <wp:positionV relativeFrom="paragraph">
                  <wp:posOffset>89686</wp:posOffset>
                </wp:positionV>
                <wp:extent cx="914400" cy="401562"/>
                <wp:effectExtent l="0" t="0" r="12700" b="17780"/>
                <wp:wrapNone/>
                <wp:docPr id="428035211" name="Rectangle 1"/>
                <wp:cNvGraphicFramePr/>
                <a:graphic xmlns:a="http://schemas.openxmlformats.org/drawingml/2006/main">
                  <a:graphicData uri="http://schemas.microsoft.com/office/word/2010/wordprocessingShape">
                    <wps:wsp>
                      <wps:cNvSpPr/>
                      <wps:spPr>
                        <a:xfrm>
                          <a:off x="0" y="0"/>
                          <a:ext cx="914400" cy="40156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6457DF83" w14:textId="7AC16AB5" w:rsidR="00B62430" w:rsidRPr="000A5447" w:rsidRDefault="00B62430" w:rsidP="00B62430">
                            <w:pPr>
                              <w:jc w:val="center"/>
                              <w:rPr>
                                <w:color w:val="000000" w:themeColor="text1"/>
                                <w:sz w:val="20"/>
                                <w:szCs w:val="20"/>
                              </w:rPr>
                            </w:pPr>
                            <w:r w:rsidRPr="000A5447">
                              <w:rPr>
                                <w:color w:val="000000" w:themeColor="text1"/>
                                <w:sz w:val="20"/>
                                <w:szCs w:val="20"/>
                              </w:rPr>
                              <w:t xml:space="preserve">Subjective </w:t>
                            </w:r>
                            <w:r w:rsidR="00B81395">
                              <w:rPr>
                                <w:color w:val="000000" w:themeColor="text1"/>
                                <w:sz w:val="20"/>
                                <w:szCs w:val="20"/>
                              </w:rPr>
                              <w:t>N</w:t>
                            </w:r>
                            <w:r w:rsidRPr="000A5447">
                              <w:rPr>
                                <w:color w:val="000000" w:themeColor="text1"/>
                                <w:sz w:val="20"/>
                                <w:szCs w:val="20"/>
                              </w:rPr>
                              <w:t>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E2B7FA" id="_x0000_s1034" style="position:absolute;margin-left:43.45pt;margin-top:7.05pt;width:1in;height:3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" filled="f" strokecolor="#0a121c [484]" strokeweight="2pt">
                <v:textbox>
                  <w:txbxContent>
                    <w:p w14:paraId="6457DF83" w14:textId="7AC16AB5" w:rsidR="00B62430" w:rsidRPr="000A5447" w:rsidRDefault="00B62430" w:rsidP="00B62430">
                      <w:pPr>
                        <w:jc w:val="center"/>
                        <w:rPr>
                          <w:color w:val="000000" w:themeColor="text1"/>
                          <w:sz w:val="20"/>
                          <w:szCs w:val="20"/>
                        </w:rPr>
                      </w:pPr>
                      <w:r w:rsidRPr="000A5447">
                        <w:rPr>
                          <w:color w:val="000000" w:themeColor="text1"/>
                          <w:sz w:val="20"/>
                          <w:szCs w:val="20"/>
                        </w:rPr>
                        <w:t xml:space="preserve">Subjective </w:t>
                      </w:r>
                      <w:r w:rsidR="00B81395">
                        <w:rPr>
                          <w:color w:val="000000" w:themeColor="text1"/>
                          <w:sz w:val="20"/>
                          <w:szCs w:val="20"/>
                        </w:rPr>
                        <w:t>N</w:t>
                      </w:r>
                      <w:r w:rsidRPr="000A5447">
                        <w:rPr>
                          <w:color w:val="000000" w:themeColor="text1"/>
                          <w:sz w:val="20"/>
                          <w:szCs w:val="20"/>
                        </w:rPr>
                        <w:t>orm</w:t>
                      </w:r>
                    </w:p>
                  </w:txbxContent>
                </v:textbox>
              </v:rect>
            </w:pict>
          </mc:Fallback>
        </mc:AlternateContent>
      </w:r>
    </w:p>
    <w:p w14:paraId="45E69DA5" w14:textId="77777777" w:rsidR="00B62430" w:rsidRPr="00C4717E" w:rsidRDefault="00B62430" w:rsidP="00C4717E">
      <w:pPr>
        <w:pBdr>
          <w:top w:val="nil"/>
          <w:left w:val="nil"/>
          <w:bottom w:val="nil"/>
          <w:right w:val="nil"/>
          <w:between w:val="nil"/>
        </w:pBdr>
        <w:jc w:val="center"/>
        <w:rPr>
          <w:b/>
          <w:color w:val="FF0000"/>
          <w:sz w:val="20"/>
          <w:szCs w:val="20"/>
        </w:rPr>
      </w:pPr>
    </w:p>
    <w:p w14:paraId="54D0DCFB" w14:textId="77777777" w:rsidR="00B62430" w:rsidRPr="00C4717E" w:rsidRDefault="00B62430" w:rsidP="00C4717E">
      <w:pPr>
        <w:pBdr>
          <w:top w:val="nil"/>
          <w:left w:val="nil"/>
          <w:bottom w:val="nil"/>
          <w:right w:val="nil"/>
          <w:between w:val="nil"/>
        </w:pBdr>
        <w:jc w:val="both"/>
        <w:rPr>
          <w:b/>
          <w:color w:val="FF0000"/>
          <w:sz w:val="20"/>
          <w:szCs w:val="20"/>
        </w:rPr>
      </w:pPr>
    </w:p>
    <w:p w14:paraId="6813F33F" w14:textId="77777777" w:rsidR="00B62430" w:rsidRPr="00C4717E" w:rsidRDefault="00B62430" w:rsidP="00C4717E">
      <w:pPr>
        <w:pBdr>
          <w:top w:val="nil"/>
          <w:left w:val="nil"/>
          <w:bottom w:val="nil"/>
          <w:right w:val="nil"/>
          <w:between w:val="nil"/>
        </w:pBdr>
        <w:jc w:val="both"/>
        <w:rPr>
          <w:b/>
          <w:color w:val="FF0000"/>
          <w:sz w:val="20"/>
          <w:szCs w:val="20"/>
        </w:rPr>
      </w:pPr>
    </w:p>
    <w:p w14:paraId="03FD33D4" w14:textId="77777777" w:rsidR="00B62430" w:rsidRPr="00C4717E" w:rsidRDefault="00B62430" w:rsidP="00C4717E">
      <w:pPr>
        <w:pBdr>
          <w:top w:val="nil"/>
          <w:left w:val="nil"/>
          <w:bottom w:val="nil"/>
          <w:right w:val="nil"/>
          <w:between w:val="nil"/>
        </w:pBdr>
        <w:jc w:val="both"/>
        <w:rPr>
          <w:b/>
          <w:color w:val="FF0000"/>
          <w:sz w:val="20"/>
          <w:szCs w:val="20"/>
        </w:rPr>
      </w:pPr>
    </w:p>
    <w:p w14:paraId="302126BE" w14:textId="77777777" w:rsidR="00B62430" w:rsidRPr="00C4717E" w:rsidRDefault="00B62430" w:rsidP="00C4717E">
      <w:pPr>
        <w:pBdr>
          <w:top w:val="nil"/>
          <w:left w:val="nil"/>
          <w:bottom w:val="nil"/>
          <w:right w:val="nil"/>
          <w:between w:val="nil"/>
        </w:pBdr>
        <w:jc w:val="both"/>
        <w:rPr>
          <w:b/>
          <w:color w:val="FF0000"/>
          <w:sz w:val="20"/>
          <w:szCs w:val="20"/>
        </w:rPr>
      </w:pPr>
    </w:p>
    <w:p w14:paraId="35B42F83" w14:textId="77777777" w:rsidR="00B62430" w:rsidRPr="00C4717E" w:rsidRDefault="00B62430" w:rsidP="00C4717E">
      <w:pPr>
        <w:pBdr>
          <w:top w:val="nil"/>
          <w:left w:val="nil"/>
          <w:bottom w:val="nil"/>
          <w:right w:val="nil"/>
          <w:between w:val="nil"/>
        </w:pBdr>
        <w:jc w:val="both"/>
        <w:rPr>
          <w:b/>
          <w:color w:val="FF0000"/>
          <w:sz w:val="20"/>
          <w:szCs w:val="20"/>
        </w:rPr>
      </w:pPr>
    </w:p>
    <w:p w14:paraId="0B7D2D73" w14:textId="77777777" w:rsidR="00B62430" w:rsidRPr="00C4717E" w:rsidRDefault="00B62430" w:rsidP="00C4717E">
      <w:pPr>
        <w:pBdr>
          <w:top w:val="nil"/>
          <w:left w:val="nil"/>
          <w:bottom w:val="nil"/>
          <w:right w:val="nil"/>
          <w:between w:val="nil"/>
        </w:pBdr>
        <w:jc w:val="both"/>
        <w:rPr>
          <w:b/>
          <w:color w:val="FF0000"/>
          <w:sz w:val="20"/>
          <w:szCs w:val="20"/>
        </w:rPr>
      </w:pPr>
    </w:p>
    <w:p w14:paraId="67C3E4DD" w14:textId="77777777" w:rsidR="00B62430" w:rsidRPr="00C4717E" w:rsidRDefault="00B62430" w:rsidP="00C4717E">
      <w:pPr>
        <w:pBdr>
          <w:top w:val="nil"/>
          <w:left w:val="nil"/>
          <w:bottom w:val="nil"/>
          <w:right w:val="nil"/>
          <w:between w:val="nil"/>
        </w:pBdr>
        <w:jc w:val="both"/>
        <w:rPr>
          <w:b/>
          <w:color w:val="FF0000"/>
          <w:sz w:val="20"/>
          <w:szCs w:val="20"/>
        </w:rPr>
      </w:pPr>
    </w:p>
    <w:p w14:paraId="03408795" w14:textId="77777777" w:rsidR="00B62430" w:rsidRPr="00C4717E" w:rsidRDefault="00B62430" w:rsidP="00C4717E">
      <w:pPr>
        <w:pBdr>
          <w:top w:val="nil"/>
          <w:left w:val="nil"/>
          <w:bottom w:val="nil"/>
          <w:right w:val="nil"/>
          <w:between w:val="nil"/>
        </w:pBdr>
        <w:jc w:val="both"/>
        <w:rPr>
          <w:b/>
          <w:color w:val="FF0000"/>
          <w:sz w:val="20"/>
          <w:szCs w:val="20"/>
        </w:rPr>
      </w:pPr>
    </w:p>
    <w:p w14:paraId="15CC2402" w14:textId="77777777" w:rsidR="00B62430" w:rsidRPr="00C4717E" w:rsidRDefault="00B62430" w:rsidP="00C4717E">
      <w:pPr>
        <w:pBdr>
          <w:top w:val="nil"/>
          <w:left w:val="nil"/>
          <w:bottom w:val="nil"/>
          <w:right w:val="nil"/>
          <w:between w:val="nil"/>
        </w:pBdr>
        <w:jc w:val="both"/>
        <w:rPr>
          <w:b/>
          <w:color w:val="FF0000"/>
          <w:sz w:val="20"/>
          <w:szCs w:val="20"/>
        </w:rPr>
      </w:pPr>
    </w:p>
    <w:p w14:paraId="106FB51D" w14:textId="77777777" w:rsidR="00B62430" w:rsidRPr="00C4717E" w:rsidRDefault="00B62430" w:rsidP="00C4717E">
      <w:pPr>
        <w:pBdr>
          <w:top w:val="nil"/>
          <w:left w:val="nil"/>
          <w:bottom w:val="nil"/>
          <w:right w:val="nil"/>
          <w:between w:val="nil"/>
        </w:pBdr>
        <w:jc w:val="both"/>
        <w:rPr>
          <w:b/>
          <w:color w:val="FF0000"/>
          <w:sz w:val="20"/>
          <w:szCs w:val="20"/>
        </w:rPr>
      </w:pPr>
    </w:p>
    <w:p w14:paraId="62C184BE" w14:textId="77777777" w:rsidR="00B62430" w:rsidRPr="00C4717E" w:rsidRDefault="00B62430" w:rsidP="00C4717E">
      <w:pPr>
        <w:pBdr>
          <w:top w:val="nil"/>
          <w:left w:val="nil"/>
          <w:bottom w:val="nil"/>
          <w:right w:val="nil"/>
          <w:between w:val="nil"/>
        </w:pBdr>
        <w:jc w:val="both"/>
        <w:rPr>
          <w:b/>
          <w:color w:val="FF0000"/>
          <w:sz w:val="20"/>
          <w:szCs w:val="20"/>
        </w:rPr>
      </w:pPr>
    </w:p>
    <w:p w14:paraId="044AA9B7" w14:textId="77777777" w:rsidR="00B62430" w:rsidRPr="00C4717E" w:rsidRDefault="00B62430" w:rsidP="00C4717E">
      <w:pPr>
        <w:pBdr>
          <w:top w:val="nil"/>
          <w:left w:val="nil"/>
          <w:bottom w:val="nil"/>
          <w:right w:val="nil"/>
          <w:between w:val="nil"/>
        </w:pBdr>
        <w:jc w:val="both"/>
        <w:rPr>
          <w:b/>
          <w:color w:val="FF0000"/>
          <w:sz w:val="20"/>
          <w:szCs w:val="20"/>
        </w:rPr>
      </w:pPr>
    </w:p>
    <w:p w14:paraId="7F66D7D5" w14:textId="77777777" w:rsidR="00B62430" w:rsidRPr="00C4717E" w:rsidRDefault="00B62430" w:rsidP="00C4717E">
      <w:pPr>
        <w:pBdr>
          <w:top w:val="nil"/>
          <w:left w:val="nil"/>
          <w:bottom w:val="nil"/>
          <w:right w:val="nil"/>
          <w:between w:val="nil"/>
        </w:pBdr>
        <w:jc w:val="both"/>
        <w:rPr>
          <w:b/>
          <w:color w:val="FF0000"/>
          <w:sz w:val="20"/>
          <w:szCs w:val="20"/>
        </w:rPr>
      </w:pPr>
    </w:p>
    <w:p w14:paraId="003571E2" w14:textId="77777777" w:rsidR="00B62430" w:rsidRPr="00C4717E" w:rsidRDefault="00B62430" w:rsidP="00C4717E">
      <w:pPr>
        <w:pBdr>
          <w:top w:val="nil"/>
          <w:left w:val="nil"/>
          <w:bottom w:val="nil"/>
          <w:right w:val="nil"/>
          <w:between w:val="nil"/>
        </w:pBdr>
        <w:jc w:val="both"/>
        <w:rPr>
          <w:b/>
          <w:color w:val="FF0000"/>
          <w:sz w:val="20"/>
          <w:szCs w:val="20"/>
        </w:rPr>
      </w:pPr>
    </w:p>
    <w:p w14:paraId="527D7F5C" w14:textId="77777777" w:rsidR="00B62430" w:rsidRPr="00C4717E" w:rsidRDefault="00B62430" w:rsidP="00C4717E">
      <w:pPr>
        <w:pBdr>
          <w:top w:val="nil"/>
          <w:left w:val="nil"/>
          <w:bottom w:val="nil"/>
          <w:right w:val="nil"/>
          <w:between w:val="nil"/>
        </w:pBdr>
        <w:jc w:val="both"/>
        <w:rPr>
          <w:b/>
          <w:color w:val="FF0000"/>
          <w:sz w:val="20"/>
          <w:szCs w:val="20"/>
        </w:rPr>
      </w:pPr>
    </w:p>
    <w:p w14:paraId="1D98F714" w14:textId="77777777" w:rsidR="00B62430" w:rsidRPr="00C4717E" w:rsidRDefault="00B62430" w:rsidP="00C4717E">
      <w:pPr>
        <w:pBdr>
          <w:top w:val="nil"/>
          <w:left w:val="nil"/>
          <w:bottom w:val="nil"/>
          <w:right w:val="nil"/>
          <w:between w:val="nil"/>
        </w:pBdr>
        <w:jc w:val="both"/>
        <w:rPr>
          <w:b/>
          <w:color w:val="FF0000"/>
          <w:sz w:val="20"/>
          <w:szCs w:val="20"/>
        </w:rPr>
      </w:pPr>
    </w:p>
    <w:p w14:paraId="22BA123A" w14:textId="09444617" w:rsidR="00E06329" w:rsidRPr="00C4717E" w:rsidRDefault="006F5A38" w:rsidP="00C4717E">
      <w:pPr>
        <w:pStyle w:val="Heading1"/>
        <w:tabs>
          <w:tab w:val="left" w:pos="447"/>
        </w:tabs>
        <w:ind w:left="0"/>
      </w:pPr>
      <w:r w:rsidRPr="00C4717E">
        <w:t>3. Methodology</w:t>
      </w:r>
    </w:p>
    <w:p w14:paraId="575A065F" w14:textId="77777777" w:rsidR="00E06329" w:rsidRPr="00C4717E" w:rsidRDefault="00E06329" w:rsidP="00C4717E">
      <w:pPr>
        <w:pBdr>
          <w:top w:val="nil"/>
          <w:left w:val="nil"/>
          <w:bottom w:val="nil"/>
          <w:right w:val="nil"/>
          <w:between w:val="nil"/>
        </w:pBdr>
        <w:rPr>
          <w:b/>
          <w:color w:val="000000"/>
          <w:sz w:val="20"/>
          <w:szCs w:val="20"/>
        </w:rPr>
      </w:pPr>
    </w:p>
    <w:p w14:paraId="05D5B24C" w14:textId="49CA3BDB" w:rsidR="00B62430" w:rsidRPr="00C4717E" w:rsidRDefault="00B62430" w:rsidP="00C4717E">
      <w:pPr>
        <w:pBdr>
          <w:top w:val="nil"/>
          <w:left w:val="nil"/>
          <w:bottom w:val="nil"/>
          <w:right w:val="nil"/>
          <w:between w:val="nil"/>
        </w:pBdr>
        <w:jc w:val="both"/>
        <w:rPr>
          <w:sz w:val="20"/>
          <w:szCs w:val="20"/>
        </w:rPr>
      </w:pPr>
      <w:r w:rsidRPr="00C4717E">
        <w:rPr>
          <w:sz w:val="20"/>
          <w:szCs w:val="20"/>
        </w:rPr>
        <w:t xml:space="preserve">A self-administered (voluntary) online survey or e-questionnaire via Google Forms is being used for the investigation.  Using convenience and snowball sampling techniques, the target demographic is pensioners who are using </w:t>
      </w:r>
      <w:r w:rsidR="00B02256" w:rsidRPr="00C4717E">
        <w:rPr>
          <w:sz w:val="20"/>
          <w:szCs w:val="20"/>
        </w:rPr>
        <w:t xml:space="preserve">the </w:t>
      </w:r>
      <w:r w:rsidRPr="00C4717E">
        <w:rPr>
          <w:sz w:val="20"/>
          <w:szCs w:val="20"/>
        </w:rPr>
        <w:t xml:space="preserve">TikTok app. The circulation of the survey website's hyperlink is through the social media </w:t>
      </w:r>
      <w:r w:rsidR="00B02256" w:rsidRPr="00C4717E">
        <w:rPr>
          <w:sz w:val="20"/>
          <w:szCs w:val="20"/>
        </w:rPr>
        <w:t>platforms</w:t>
      </w:r>
      <w:r w:rsidRPr="00C4717E">
        <w:rPr>
          <w:sz w:val="20"/>
          <w:szCs w:val="20"/>
        </w:rPr>
        <w:t>, namely Facebook, TikTok</w:t>
      </w:r>
      <w:r w:rsidR="00B02256" w:rsidRPr="00C4717E">
        <w:rPr>
          <w:sz w:val="20"/>
          <w:szCs w:val="20"/>
        </w:rPr>
        <w:t>,</w:t>
      </w:r>
      <w:r w:rsidRPr="00C4717E">
        <w:rPr>
          <w:sz w:val="20"/>
          <w:szCs w:val="20"/>
        </w:rPr>
        <w:t xml:space="preserve"> and WhatsApp Messenger. There are two sections to the questionnaire. The personal data or demographic profiles of the respondents are the focus of Section A.  It includes general enquiries as well as more focused ones about how often they buy from TikTok live streaming, how much they spend overall on social media</w:t>
      </w:r>
      <w:r w:rsidR="00B02256" w:rsidRPr="00C4717E">
        <w:rPr>
          <w:sz w:val="20"/>
          <w:szCs w:val="20"/>
        </w:rPr>
        <w:t>,</w:t>
      </w:r>
      <w:r w:rsidRPr="00C4717E">
        <w:rPr>
          <w:sz w:val="20"/>
          <w:szCs w:val="20"/>
        </w:rPr>
        <w:t xml:space="preserve"> and so on. To ascertain how customer attributes (such </w:t>
      </w:r>
      <w:r w:rsidR="004333FE" w:rsidRPr="00C4717E">
        <w:rPr>
          <w:sz w:val="20"/>
          <w:szCs w:val="20"/>
        </w:rPr>
        <w:t xml:space="preserve">as </w:t>
      </w:r>
      <w:r w:rsidRPr="00C4717E">
        <w:rPr>
          <w:sz w:val="20"/>
          <w:szCs w:val="20"/>
        </w:rPr>
        <w:t>age or wealth) affect the connection between these constructs and intention to buy, it will also be crucial to include demographic variables (Mardhiana, 2022).</w:t>
      </w:r>
    </w:p>
    <w:p w14:paraId="3B07692D" w14:textId="77777777" w:rsidR="00B62430" w:rsidRPr="00C4717E" w:rsidRDefault="00B62430" w:rsidP="00C4717E">
      <w:pPr>
        <w:pBdr>
          <w:top w:val="nil"/>
          <w:left w:val="nil"/>
          <w:bottom w:val="nil"/>
          <w:right w:val="nil"/>
          <w:between w:val="nil"/>
        </w:pBdr>
        <w:jc w:val="both"/>
        <w:rPr>
          <w:sz w:val="20"/>
          <w:szCs w:val="20"/>
        </w:rPr>
      </w:pPr>
    </w:p>
    <w:p w14:paraId="7225B851" w14:textId="2DFBF84A" w:rsidR="00B62430" w:rsidRPr="00C4717E" w:rsidRDefault="00B62430" w:rsidP="00C4717E">
      <w:pPr>
        <w:pBdr>
          <w:top w:val="nil"/>
          <w:left w:val="nil"/>
          <w:bottom w:val="nil"/>
          <w:right w:val="nil"/>
          <w:between w:val="nil"/>
        </w:pBdr>
        <w:jc w:val="both"/>
        <w:rPr>
          <w:sz w:val="20"/>
          <w:szCs w:val="20"/>
        </w:rPr>
      </w:pPr>
      <w:r w:rsidRPr="00C4717E">
        <w:rPr>
          <w:sz w:val="20"/>
          <w:szCs w:val="20"/>
        </w:rPr>
        <w:t xml:space="preserve">The purpose of the questions in Section B is to collect responses about the dependent construct (willingness to purchase) and the independent variables (subjective norm, perceived </w:t>
      </w:r>
      <w:r w:rsidR="00744F4A" w:rsidRPr="00C4717E">
        <w:rPr>
          <w:sz w:val="20"/>
          <w:szCs w:val="20"/>
        </w:rPr>
        <w:t>behavioral</w:t>
      </w:r>
      <w:r w:rsidRPr="00C4717E">
        <w:rPr>
          <w:sz w:val="20"/>
          <w:szCs w:val="20"/>
        </w:rPr>
        <w:t xml:space="preserve"> control, attitude, and trust). Validated scales from the body of existing TPB literature should be used in the questionnaire's construction.  Wong et al. (2018), for instance, investigate the direct correlation between attitudes and purchase intentions, offering valuable information that may guide the development of the attitude scales. </w:t>
      </w:r>
    </w:p>
    <w:p w14:paraId="039F9A86" w14:textId="77777777" w:rsidR="00B62430" w:rsidRPr="00C4717E" w:rsidRDefault="00B62430" w:rsidP="00C4717E">
      <w:pPr>
        <w:pBdr>
          <w:top w:val="nil"/>
          <w:left w:val="nil"/>
          <w:bottom w:val="nil"/>
          <w:right w:val="nil"/>
          <w:between w:val="nil"/>
        </w:pBdr>
        <w:jc w:val="both"/>
        <w:rPr>
          <w:sz w:val="20"/>
          <w:szCs w:val="20"/>
        </w:rPr>
      </w:pPr>
    </w:p>
    <w:p w14:paraId="73D84DDB" w14:textId="255DA170" w:rsidR="00CA177F" w:rsidRPr="00C4717E" w:rsidRDefault="00B62430" w:rsidP="00C4717E">
      <w:pPr>
        <w:pBdr>
          <w:top w:val="nil"/>
          <w:left w:val="nil"/>
          <w:bottom w:val="nil"/>
          <w:right w:val="nil"/>
          <w:between w:val="nil"/>
        </w:pBdr>
        <w:jc w:val="both"/>
        <w:rPr>
          <w:sz w:val="20"/>
          <w:szCs w:val="20"/>
        </w:rPr>
      </w:pPr>
      <w:r w:rsidRPr="00C4717E">
        <w:rPr>
          <w:sz w:val="20"/>
          <w:szCs w:val="20"/>
        </w:rPr>
        <w:t xml:space="preserve">Every item in the survey </w:t>
      </w:r>
      <w:r w:rsidR="004504B0" w:rsidRPr="00C4717E">
        <w:rPr>
          <w:sz w:val="20"/>
          <w:szCs w:val="20"/>
        </w:rPr>
        <w:t>will</w:t>
      </w:r>
      <w:r w:rsidR="00034597" w:rsidRPr="00C4717E">
        <w:rPr>
          <w:sz w:val="20"/>
          <w:szCs w:val="20"/>
        </w:rPr>
        <w:t xml:space="preserve"> include</w:t>
      </w:r>
      <w:r w:rsidRPr="00C4717E">
        <w:rPr>
          <w:sz w:val="20"/>
          <w:szCs w:val="20"/>
        </w:rPr>
        <w:t xml:space="preserve"> one of the following response categories: 1 (strongly disagree) to </w:t>
      </w:r>
      <w:r w:rsidR="004333FE" w:rsidRPr="00C4717E">
        <w:rPr>
          <w:sz w:val="20"/>
          <w:szCs w:val="20"/>
        </w:rPr>
        <w:t>5</w:t>
      </w:r>
      <w:r w:rsidRPr="00C4717E">
        <w:rPr>
          <w:sz w:val="20"/>
          <w:szCs w:val="20"/>
        </w:rPr>
        <w:t xml:space="preserve"> (strongly agree). The study </w:t>
      </w:r>
      <w:r w:rsidR="004504B0" w:rsidRPr="00C4717E">
        <w:rPr>
          <w:sz w:val="20"/>
          <w:szCs w:val="20"/>
        </w:rPr>
        <w:t xml:space="preserve">will be </w:t>
      </w:r>
      <w:r w:rsidRPr="00C4717E">
        <w:rPr>
          <w:sz w:val="20"/>
          <w:szCs w:val="20"/>
        </w:rPr>
        <w:t>u</w:t>
      </w:r>
      <w:r w:rsidR="004504B0" w:rsidRPr="00C4717E">
        <w:rPr>
          <w:sz w:val="20"/>
          <w:szCs w:val="20"/>
        </w:rPr>
        <w:t>sing</w:t>
      </w:r>
      <w:r w:rsidRPr="00C4717E">
        <w:rPr>
          <w:sz w:val="20"/>
          <w:szCs w:val="20"/>
        </w:rPr>
        <w:t xml:space="preserve"> a </w:t>
      </w:r>
      <w:r w:rsidR="004333FE" w:rsidRPr="00C4717E">
        <w:rPr>
          <w:sz w:val="20"/>
          <w:szCs w:val="20"/>
        </w:rPr>
        <w:t>five</w:t>
      </w:r>
      <w:r w:rsidRPr="00C4717E">
        <w:rPr>
          <w:sz w:val="20"/>
          <w:szCs w:val="20"/>
        </w:rPr>
        <w:t>-point Likert scale to measure all variables.  The pilot test will include 25 pensioner participants.  The statistical methods used in the study are Structural Equation Modelling (SEM)</w:t>
      </w:r>
      <w:r w:rsidR="00A33435" w:rsidRPr="00C4717E">
        <w:rPr>
          <w:sz w:val="20"/>
          <w:szCs w:val="20"/>
        </w:rPr>
        <w:t>, SmartPLS 4</w:t>
      </w:r>
      <w:r w:rsidR="00B02256" w:rsidRPr="00C4717E">
        <w:rPr>
          <w:sz w:val="20"/>
          <w:szCs w:val="20"/>
        </w:rPr>
        <w:t>,</w:t>
      </w:r>
      <w:r w:rsidRPr="00C4717E">
        <w:rPr>
          <w:sz w:val="20"/>
          <w:szCs w:val="20"/>
        </w:rPr>
        <w:t xml:space="preserve"> and the Statistical Package for the Social Sciences (SPSS).  The most effective analytical tool for assessing human </w:t>
      </w:r>
      <w:r w:rsidR="00744F4A" w:rsidRPr="00C4717E">
        <w:rPr>
          <w:sz w:val="20"/>
          <w:szCs w:val="20"/>
        </w:rPr>
        <w:t>behavior</w:t>
      </w:r>
      <w:r w:rsidRPr="00C4717E">
        <w:rPr>
          <w:sz w:val="20"/>
          <w:szCs w:val="20"/>
        </w:rPr>
        <w:t xml:space="preserve"> is SEM (via SmartPLS </w:t>
      </w:r>
      <w:r w:rsidR="00A33435" w:rsidRPr="00C4717E">
        <w:rPr>
          <w:sz w:val="20"/>
          <w:szCs w:val="20"/>
        </w:rPr>
        <w:t>4</w:t>
      </w:r>
      <w:r w:rsidRPr="00C4717E">
        <w:rPr>
          <w:sz w:val="20"/>
          <w:szCs w:val="20"/>
        </w:rPr>
        <w:t>) (Limpanitgul, 2009).</w:t>
      </w:r>
    </w:p>
    <w:p w14:paraId="0279BE08" w14:textId="77777777" w:rsidR="00E06329" w:rsidRDefault="00E06329" w:rsidP="00C4717E">
      <w:pPr>
        <w:pBdr>
          <w:top w:val="nil"/>
          <w:left w:val="nil"/>
          <w:bottom w:val="nil"/>
          <w:right w:val="nil"/>
          <w:between w:val="nil"/>
        </w:pBdr>
        <w:rPr>
          <w:color w:val="000000"/>
          <w:sz w:val="20"/>
          <w:szCs w:val="20"/>
        </w:rPr>
      </w:pPr>
    </w:p>
    <w:p w14:paraId="2B0F61FF" w14:textId="77777777" w:rsidR="00C4717E" w:rsidRDefault="00C4717E" w:rsidP="00C4717E">
      <w:pPr>
        <w:pBdr>
          <w:top w:val="nil"/>
          <w:left w:val="nil"/>
          <w:bottom w:val="nil"/>
          <w:right w:val="nil"/>
          <w:between w:val="nil"/>
        </w:pBdr>
        <w:rPr>
          <w:color w:val="000000"/>
          <w:sz w:val="20"/>
          <w:szCs w:val="20"/>
        </w:rPr>
      </w:pPr>
    </w:p>
    <w:p w14:paraId="180726A7" w14:textId="77777777" w:rsidR="00C4717E" w:rsidRDefault="00C4717E" w:rsidP="00C4717E">
      <w:pPr>
        <w:pBdr>
          <w:top w:val="nil"/>
          <w:left w:val="nil"/>
          <w:bottom w:val="nil"/>
          <w:right w:val="nil"/>
          <w:between w:val="nil"/>
        </w:pBdr>
        <w:rPr>
          <w:color w:val="000000"/>
          <w:sz w:val="20"/>
          <w:szCs w:val="20"/>
        </w:rPr>
      </w:pPr>
    </w:p>
    <w:p w14:paraId="11DF702A" w14:textId="77777777" w:rsidR="00C4717E" w:rsidRDefault="00C4717E" w:rsidP="00C4717E">
      <w:pPr>
        <w:pBdr>
          <w:top w:val="nil"/>
          <w:left w:val="nil"/>
          <w:bottom w:val="nil"/>
          <w:right w:val="nil"/>
          <w:between w:val="nil"/>
        </w:pBdr>
        <w:rPr>
          <w:color w:val="000000"/>
          <w:sz w:val="20"/>
          <w:szCs w:val="20"/>
        </w:rPr>
      </w:pPr>
    </w:p>
    <w:p w14:paraId="54408D2C" w14:textId="77777777" w:rsidR="00C4717E" w:rsidRDefault="00C4717E" w:rsidP="00C4717E">
      <w:pPr>
        <w:pBdr>
          <w:top w:val="nil"/>
          <w:left w:val="nil"/>
          <w:bottom w:val="nil"/>
          <w:right w:val="nil"/>
          <w:between w:val="nil"/>
        </w:pBdr>
        <w:rPr>
          <w:color w:val="000000"/>
          <w:sz w:val="20"/>
          <w:szCs w:val="20"/>
        </w:rPr>
      </w:pPr>
    </w:p>
    <w:p w14:paraId="546B821A" w14:textId="77777777" w:rsidR="00C4717E" w:rsidRPr="00C4717E" w:rsidRDefault="00C4717E" w:rsidP="00C4717E">
      <w:pPr>
        <w:pBdr>
          <w:top w:val="nil"/>
          <w:left w:val="nil"/>
          <w:bottom w:val="nil"/>
          <w:right w:val="nil"/>
          <w:between w:val="nil"/>
        </w:pBdr>
        <w:rPr>
          <w:color w:val="000000"/>
          <w:sz w:val="20"/>
          <w:szCs w:val="20"/>
        </w:rPr>
      </w:pPr>
    </w:p>
    <w:p w14:paraId="137BE4D1" w14:textId="5C4A137A" w:rsidR="00E06329" w:rsidRPr="00C4717E" w:rsidRDefault="006F5A38" w:rsidP="00C4717E">
      <w:pPr>
        <w:pStyle w:val="Heading1"/>
        <w:tabs>
          <w:tab w:val="left" w:pos="447"/>
        </w:tabs>
        <w:ind w:left="0"/>
      </w:pPr>
      <w:r w:rsidRPr="00C4717E">
        <w:lastRenderedPageBreak/>
        <w:t xml:space="preserve">4. </w:t>
      </w:r>
      <w:r w:rsidR="00B62430" w:rsidRPr="00C4717E">
        <w:t>Conclusion</w:t>
      </w:r>
    </w:p>
    <w:p w14:paraId="1305EA57" w14:textId="77777777" w:rsidR="00E06329" w:rsidRPr="00C4717E" w:rsidRDefault="00E06329" w:rsidP="00C4717E">
      <w:pPr>
        <w:pBdr>
          <w:top w:val="nil"/>
          <w:left w:val="nil"/>
          <w:bottom w:val="nil"/>
          <w:right w:val="nil"/>
          <w:between w:val="nil"/>
        </w:pBdr>
        <w:rPr>
          <w:b/>
          <w:color w:val="000000"/>
          <w:sz w:val="20"/>
          <w:szCs w:val="20"/>
        </w:rPr>
      </w:pPr>
    </w:p>
    <w:p w14:paraId="3A4C9EDA" w14:textId="0D09A2D6" w:rsidR="002D4C19" w:rsidRPr="00C4717E" w:rsidRDefault="001544D8" w:rsidP="00C4717E">
      <w:pPr>
        <w:pBdr>
          <w:top w:val="nil"/>
          <w:left w:val="nil"/>
          <w:bottom w:val="nil"/>
          <w:right w:val="nil"/>
          <w:between w:val="nil"/>
        </w:pBdr>
        <w:jc w:val="both"/>
        <w:rPr>
          <w:sz w:val="20"/>
          <w:szCs w:val="20"/>
        </w:rPr>
      </w:pPr>
      <w:r w:rsidRPr="00C4717E">
        <w:rPr>
          <w:sz w:val="20"/>
          <w:szCs w:val="20"/>
        </w:rPr>
        <w:t xml:space="preserve">In summary, various psychological and social elements, particularly attitude, subjective norms, perceived </w:t>
      </w:r>
      <w:r w:rsidR="00744F4A" w:rsidRPr="00C4717E">
        <w:rPr>
          <w:sz w:val="20"/>
          <w:szCs w:val="20"/>
        </w:rPr>
        <w:t>behavioral</w:t>
      </w:r>
      <w:r w:rsidRPr="00C4717E">
        <w:rPr>
          <w:sz w:val="20"/>
          <w:szCs w:val="20"/>
        </w:rPr>
        <w:t xml:space="preserve"> control</w:t>
      </w:r>
      <w:r w:rsidR="004E7147" w:rsidRPr="00C4717E">
        <w:rPr>
          <w:sz w:val="20"/>
          <w:szCs w:val="20"/>
        </w:rPr>
        <w:t xml:space="preserve"> (PBC)</w:t>
      </w:r>
      <w:r w:rsidRPr="00C4717E">
        <w:rPr>
          <w:sz w:val="20"/>
          <w:szCs w:val="20"/>
        </w:rPr>
        <w:t xml:space="preserve">, and trust, have a substantial impact on pensioners' readiness to use TikTok live streaming for purchasing choices. </w:t>
      </w:r>
      <w:r w:rsidR="00744F4A" w:rsidRPr="00C4717E">
        <w:rPr>
          <w:sz w:val="20"/>
          <w:szCs w:val="20"/>
        </w:rPr>
        <w:t>Consumers,</w:t>
      </w:r>
      <w:r w:rsidRPr="00C4717E">
        <w:rPr>
          <w:sz w:val="20"/>
          <w:szCs w:val="20"/>
        </w:rPr>
        <w:t xml:space="preserve"> especially the </w:t>
      </w:r>
      <w:r w:rsidR="00744F4A" w:rsidRPr="00C4717E">
        <w:rPr>
          <w:sz w:val="20"/>
          <w:szCs w:val="20"/>
        </w:rPr>
        <w:t>pensioners,</w:t>
      </w:r>
      <w:r w:rsidRPr="00C4717E">
        <w:rPr>
          <w:sz w:val="20"/>
          <w:szCs w:val="20"/>
        </w:rPr>
        <w:t xml:space="preserve"> have higher purchase intentions when they have </w:t>
      </w:r>
      <w:r w:rsidR="00744F4A" w:rsidRPr="00C4717E">
        <w:rPr>
          <w:sz w:val="20"/>
          <w:szCs w:val="20"/>
        </w:rPr>
        <w:t>favorable</w:t>
      </w:r>
      <w:r w:rsidRPr="00C4717E">
        <w:rPr>
          <w:sz w:val="20"/>
          <w:szCs w:val="20"/>
        </w:rPr>
        <w:t xml:space="preserve"> opinions about the effectiveness and validity of live streaming content.</w:t>
      </w:r>
      <w:r w:rsidR="00E31B84" w:rsidRPr="00C4717E">
        <w:rPr>
          <w:sz w:val="20"/>
          <w:szCs w:val="20"/>
        </w:rPr>
        <w:t xml:space="preserve"> Live streaming that is engaging added with </w:t>
      </w:r>
      <w:r w:rsidR="00C4717E" w:rsidRPr="00C4717E">
        <w:rPr>
          <w:sz w:val="20"/>
          <w:szCs w:val="20"/>
        </w:rPr>
        <w:t xml:space="preserve">the </w:t>
      </w:r>
      <w:r w:rsidR="00E31B84" w:rsidRPr="00C4717E">
        <w:rPr>
          <w:sz w:val="20"/>
          <w:szCs w:val="20"/>
        </w:rPr>
        <w:t xml:space="preserve">seller’s credibility </w:t>
      </w:r>
      <w:r w:rsidR="00C4717E" w:rsidRPr="00C4717E">
        <w:rPr>
          <w:sz w:val="20"/>
          <w:szCs w:val="20"/>
        </w:rPr>
        <w:t>tends</w:t>
      </w:r>
      <w:r w:rsidR="00E31B84" w:rsidRPr="00C4717E">
        <w:rPr>
          <w:sz w:val="20"/>
          <w:szCs w:val="20"/>
        </w:rPr>
        <w:t xml:space="preserve"> to form positive attitudes among its viewers (Elsholiha et al., 2023; Kakar et al., 2024).</w:t>
      </w:r>
    </w:p>
    <w:p w14:paraId="66BD0A61" w14:textId="77777777" w:rsidR="00B62430" w:rsidRPr="00C4717E" w:rsidRDefault="00B62430" w:rsidP="00C4717E">
      <w:pPr>
        <w:pBdr>
          <w:top w:val="nil"/>
          <w:left w:val="nil"/>
          <w:bottom w:val="nil"/>
          <w:right w:val="nil"/>
          <w:between w:val="nil"/>
        </w:pBdr>
        <w:jc w:val="both"/>
        <w:rPr>
          <w:sz w:val="20"/>
          <w:szCs w:val="20"/>
        </w:rPr>
      </w:pPr>
    </w:p>
    <w:p w14:paraId="660DA0E7" w14:textId="6632189A" w:rsidR="00B7688A" w:rsidRPr="00C4717E" w:rsidRDefault="00B7688A" w:rsidP="00C4717E">
      <w:pPr>
        <w:pBdr>
          <w:top w:val="nil"/>
          <w:left w:val="nil"/>
          <w:bottom w:val="nil"/>
          <w:right w:val="nil"/>
          <w:between w:val="nil"/>
        </w:pBdr>
        <w:jc w:val="both"/>
        <w:rPr>
          <w:sz w:val="20"/>
          <w:szCs w:val="20"/>
        </w:rPr>
      </w:pPr>
      <w:r w:rsidRPr="00C4717E">
        <w:rPr>
          <w:sz w:val="20"/>
          <w:szCs w:val="20"/>
        </w:rPr>
        <w:t xml:space="preserve">Subjective norms that represent the perceived social pressure to engage in purchasing </w:t>
      </w:r>
      <w:r w:rsidR="00744F4A" w:rsidRPr="00C4717E">
        <w:rPr>
          <w:sz w:val="20"/>
          <w:szCs w:val="20"/>
        </w:rPr>
        <w:t>behaviors</w:t>
      </w:r>
      <w:r w:rsidRPr="00C4717E">
        <w:rPr>
          <w:sz w:val="20"/>
          <w:szCs w:val="20"/>
        </w:rPr>
        <w:t xml:space="preserve"> that are influenced by peer recommendations or influencer endorsements help </w:t>
      </w:r>
      <w:r w:rsidR="00C4717E" w:rsidRPr="00C4717E">
        <w:rPr>
          <w:sz w:val="20"/>
          <w:szCs w:val="20"/>
        </w:rPr>
        <w:t>shape</w:t>
      </w:r>
      <w:r w:rsidRPr="00C4717E">
        <w:rPr>
          <w:sz w:val="20"/>
          <w:szCs w:val="20"/>
        </w:rPr>
        <w:t xml:space="preserve"> the pensioners’ perception </w:t>
      </w:r>
      <w:r w:rsidR="00C4717E" w:rsidRPr="00C4717E">
        <w:rPr>
          <w:sz w:val="20"/>
          <w:szCs w:val="20"/>
        </w:rPr>
        <w:t>of</w:t>
      </w:r>
      <w:r w:rsidRPr="00C4717E">
        <w:rPr>
          <w:sz w:val="20"/>
          <w:szCs w:val="20"/>
        </w:rPr>
        <w:t xml:space="preserve"> their purchase decisions (Pongratte et al., 2023; Ping et al., 2022). TikTok live broadcasting that comes with interactive features and real-time feedback </w:t>
      </w:r>
      <w:r w:rsidR="00C4717E" w:rsidRPr="00C4717E">
        <w:rPr>
          <w:sz w:val="20"/>
          <w:szCs w:val="20"/>
        </w:rPr>
        <w:t>helps</w:t>
      </w:r>
      <w:r w:rsidRPr="00C4717E">
        <w:rPr>
          <w:sz w:val="20"/>
          <w:szCs w:val="20"/>
        </w:rPr>
        <w:t xml:space="preserve"> to promote community participation which is important for people who need approval on their purchase decisions (Asmoro &amp; Rofiah, 2024).</w:t>
      </w:r>
    </w:p>
    <w:p w14:paraId="194343DD" w14:textId="77777777" w:rsidR="00B7688A" w:rsidRPr="00C4717E" w:rsidRDefault="00B7688A" w:rsidP="00C4717E">
      <w:pPr>
        <w:pBdr>
          <w:top w:val="nil"/>
          <w:left w:val="nil"/>
          <w:bottom w:val="nil"/>
          <w:right w:val="nil"/>
          <w:between w:val="nil"/>
        </w:pBdr>
        <w:jc w:val="both"/>
        <w:rPr>
          <w:sz w:val="20"/>
          <w:szCs w:val="20"/>
        </w:rPr>
      </w:pPr>
    </w:p>
    <w:p w14:paraId="2F58751D" w14:textId="7EDAB6CA" w:rsidR="00EF7794" w:rsidRPr="00C4717E" w:rsidRDefault="00EF7794" w:rsidP="00C4717E">
      <w:pPr>
        <w:pBdr>
          <w:top w:val="nil"/>
          <w:left w:val="nil"/>
          <w:bottom w:val="nil"/>
          <w:right w:val="nil"/>
          <w:between w:val="nil"/>
        </w:pBdr>
        <w:jc w:val="both"/>
        <w:rPr>
          <w:sz w:val="20"/>
          <w:szCs w:val="20"/>
        </w:rPr>
      </w:pPr>
      <w:r w:rsidRPr="00C4717E">
        <w:rPr>
          <w:sz w:val="20"/>
          <w:szCs w:val="20"/>
        </w:rPr>
        <w:t xml:space="preserve">Additionally, a basic purchasing decision that comes along with live streams’ promotions or discounts can improve perceived </w:t>
      </w:r>
      <w:r w:rsidR="00744F4A" w:rsidRPr="00C4717E">
        <w:rPr>
          <w:sz w:val="20"/>
          <w:szCs w:val="20"/>
        </w:rPr>
        <w:t>behavioral</w:t>
      </w:r>
      <w:r w:rsidRPr="00C4717E">
        <w:rPr>
          <w:sz w:val="20"/>
          <w:szCs w:val="20"/>
        </w:rPr>
        <w:t xml:space="preserve"> control which is the perceived ease or difficulty of executing a </w:t>
      </w:r>
      <w:r w:rsidR="00744F4A" w:rsidRPr="00C4717E">
        <w:rPr>
          <w:sz w:val="20"/>
          <w:szCs w:val="20"/>
        </w:rPr>
        <w:t>behavior</w:t>
      </w:r>
      <w:r w:rsidRPr="00C4717E">
        <w:rPr>
          <w:sz w:val="20"/>
          <w:szCs w:val="20"/>
        </w:rPr>
        <w:t xml:space="preserve"> (Harahap &amp; Wahyuni, 2024; Febriah &amp; Febriyantoro, 2023).  Direct communication with sellers has empowered the </w:t>
      </w:r>
      <w:r w:rsidR="00C4717E" w:rsidRPr="00C4717E">
        <w:rPr>
          <w:sz w:val="20"/>
          <w:szCs w:val="20"/>
        </w:rPr>
        <w:t>pensioners'</w:t>
      </w:r>
      <w:r w:rsidRPr="00C4717E">
        <w:rPr>
          <w:sz w:val="20"/>
          <w:szCs w:val="20"/>
        </w:rPr>
        <w:t xml:space="preserve"> confidence to execute their purchase plans and thus increase their control over the purchasing process (Cynthia, 2024).</w:t>
      </w:r>
    </w:p>
    <w:p w14:paraId="386205D1" w14:textId="77777777" w:rsidR="00B62430" w:rsidRPr="00C4717E" w:rsidRDefault="00B62430" w:rsidP="00C4717E">
      <w:pPr>
        <w:pBdr>
          <w:top w:val="nil"/>
          <w:left w:val="nil"/>
          <w:bottom w:val="nil"/>
          <w:right w:val="nil"/>
          <w:between w:val="nil"/>
        </w:pBdr>
        <w:jc w:val="both"/>
        <w:rPr>
          <w:sz w:val="20"/>
          <w:szCs w:val="20"/>
        </w:rPr>
      </w:pPr>
    </w:p>
    <w:p w14:paraId="4789C429" w14:textId="2013B763" w:rsidR="009F062D" w:rsidRPr="00C4717E" w:rsidRDefault="009075AD" w:rsidP="00C4717E">
      <w:pPr>
        <w:pBdr>
          <w:top w:val="nil"/>
          <w:left w:val="nil"/>
          <w:bottom w:val="nil"/>
          <w:right w:val="nil"/>
          <w:between w:val="nil"/>
        </w:pBdr>
        <w:jc w:val="both"/>
        <w:rPr>
          <w:sz w:val="20"/>
          <w:szCs w:val="20"/>
        </w:rPr>
      </w:pPr>
      <w:r w:rsidRPr="00C4717E">
        <w:rPr>
          <w:sz w:val="20"/>
          <w:szCs w:val="20"/>
        </w:rPr>
        <w:t xml:space="preserve">Finally, trust </w:t>
      </w:r>
      <w:r w:rsidR="008E3B6E" w:rsidRPr="00C4717E">
        <w:rPr>
          <w:sz w:val="20"/>
          <w:szCs w:val="20"/>
        </w:rPr>
        <w:t xml:space="preserve">acts </w:t>
      </w:r>
      <w:r w:rsidRPr="00C4717E">
        <w:rPr>
          <w:sz w:val="20"/>
          <w:szCs w:val="20"/>
        </w:rPr>
        <w:t>as the main factor in jud</w:t>
      </w:r>
      <w:r w:rsidR="009F062D" w:rsidRPr="00C4717E">
        <w:rPr>
          <w:sz w:val="20"/>
          <w:szCs w:val="20"/>
        </w:rPr>
        <w:t>ging</w:t>
      </w:r>
      <w:r w:rsidRPr="00C4717E">
        <w:rPr>
          <w:sz w:val="20"/>
          <w:szCs w:val="20"/>
        </w:rPr>
        <w:t xml:space="preserve"> what to buy in an online setting. </w:t>
      </w:r>
      <w:r w:rsidR="00651B01" w:rsidRPr="00C4717E">
        <w:rPr>
          <w:sz w:val="20"/>
          <w:szCs w:val="20"/>
        </w:rPr>
        <w:t>When g</w:t>
      </w:r>
      <w:r w:rsidRPr="00C4717E">
        <w:rPr>
          <w:sz w:val="20"/>
          <w:szCs w:val="20"/>
        </w:rPr>
        <w:t>enuine relationship</w:t>
      </w:r>
      <w:r w:rsidR="007E7E6D" w:rsidRPr="00C4717E">
        <w:rPr>
          <w:sz w:val="20"/>
          <w:szCs w:val="20"/>
        </w:rPr>
        <w:t>s</w:t>
      </w:r>
      <w:r w:rsidRPr="00C4717E">
        <w:rPr>
          <w:sz w:val="20"/>
          <w:szCs w:val="20"/>
        </w:rPr>
        <w:t xml:space="preserve"> between </w:t>
      </w:r>
      <w:r w:rsidR="007E7E6D" w:rsidRPr="00C4717E">
        <w:rPr>
          <w:sz w:val="20"/>
          <w:szCs w:val="20"/>
        </w:rPr>
        <w:t xml:space="preserve">live streaming hosts </w:t>
      </w:r>
      <w:r w:rsidRPr="00C4717E">
        <w:rPr>
          <w:sz w:val="20"/>
          <w:szCs w:val="20"/>
        </w:rPr>
        <w:t xml:space="preserve">and their followers are built, </w:t>
      </w:r>
      <w:r w:rsidR="007E7E6D" w:rsidRPr="00C4717E">
        <w:rPr>
          <w:sz w:val="20"/>
          <w:szCs w:val="20"/>
        </w:rPr>
        <w:t>these relationships</w:t>
      </w:r>
      <w:r w:rsidRPr="00C4717E">
        <w:rPr>
          <w:sz w:val="20"/>
          <w:szCs w:val="20"/>
        </w:rPr>
        <w:t xml:space="preserve"> help to </w:t>
      </w:r>
      <w:r w:rsidR="007E7E6D" w:rsidRPr="00C4717E">
        <w:rPr>
          <w:sz w:val="20"/>
          <w:szCs w:val="20"/>
        </w:rPr>
        <w:t>create</w:t>
      </w:r>
      <w:r w:rsidRPr="00C4717E">
        <w:rPr>
          <w:sz w:val="20"/>
          <w:szCs w:val="20"/>
        </w:rPr>
        <w:t xml:space="preserve"> and increase trust </w:t>
      </w:r>
      <w:r w:rsidR="007E7E6D" w:rsidRPr="00C4717E">
        <w:rPr>
          <w:sz w:val="20"/>
          <w:szCs w:val="20"/>
        </w:rPr>
        <w:t>in</w:t>
      </w:r>
      <w:r w:rsidRPr="00C4717E">
        <w:rPr>
          <w:sz w:val="20"/>
          <w:szCs w:val="20"/>
        </w:rPr>
        <w:t xml:space="preserve"> </w:t>
      </w:r>
      <w:r w:rsidR="007E7E6D" w:rsidRPr="00C4717E">
        <w:rPr>
          <w:sz w:val="20"/>
          <w:szCs w:val="20"/>
        </w:rPr>
        <w:t>a</w:t>
      </w:r>
      <w:r w:rsidRPr="00C4717E">
        <w:rPr>
          <w:sz w:val="20"/>
          <w:szCs w:val="20"/>
        </w:rPr>
        <w:t xml:space="preserve"> seller</w:t>
      </w:r>
      <w:r w:rsidR="007E7E6D" w:rsidRPr="00C4717E">
        <w:rPr>
          <w:sz w:val="20"/>
          <w:szCs w:val="20"/>
        </w:rPr>
        <w:t xml:space="preserve"> and its </w:t>
      </w:r>
      <w:r w:rsidR="00536C46" w:rsidRPr="00C4717E">
        <w:rPr>
          <w:sz w:val="20"/>
          <w:szCs w:val="20"/>
        </w:rPr>
        <w:t>products which</w:t>
      </w:r>
      <w:r w:rsidRPr="00C4717E">
        <w:rPr>
          <w:sz w:val="20"/>
          <w:szCs w:val="20"/>
        </w:rPr>
        <w:t xml:space="preserve"> </w:t>
      </w:r>
      <w:r w:rsidR="00C4717E" w:rsidRPr="00C4717E">
        <w:rPr>
          <w:sz w:val="20"/>
          <w:szCs w:val="20"/>
        </w:rPr>
        <w:t>helps</w:t>
      </w:r>
      <w:r w:rsidR="007E7E6D" w:rsidRPr="00C4717E">
        <w:rPr>
          <w:sz w:val="20"/>
          <w:szCs w:val="20"/>
        </w:rPr>
        <w:t xml:space="preserve"> change a positive attitude </w:t>
      </w:r>
      <w:r w:rsidRPr="00C4717E">
        <w:rPr>
          <w:sz w:val="20"/>
          <w:szCs w:val="20"/>
        </w:rPr>
        <w:t xml:space="preserve">into actual buying </w:t>
      </w:r>
      <w:r w:rsidR="00744F4A" w:rsidRPr="00C4717E">
        <w:rPr>
          <w:sz w:val="20"/>
          <w:szCs w:val="20"/>
        </w:rPr>
        <w:t>behavior</w:t>
      </w:r>
      <w:r w:rsidRPr="00C4717E">
        <w:rPr>
          <w:sz w:val="20"/>
          <w:szCs w:val="20"/>
        </w:rPr>
        <w:t xml:space="preserve"> (Sari et al., 2023).  </w:t>
      </w:r>
      <w:r w:rsidR="00536C46" w:rsidRPr="00C4717E">
        <w:rPr>
          <w:sz w:val="20"/>
          <w:szCs w:val="20"/>
        </w:rPr>
        <w:t xml:space="preserve">Purchasing on social media </w:t>
      </w:r>
      <w:r w:rsidR="00C4717E" w:rsidRPr="00C4717E">
        <w:rPr>
          <w:sz w:val="20"/>
          <w:szCs w:val="20"/>
        </w:rPr>
        <w:t>sites</w:t>
      </w:r>
      <w:r w:rsidR="009F062D" w:rsidRPr="00C4717E">
        <w:rPr>
          <w:sz w:val="20"/>
          <w:szCs w:val="20"/>
        </w:rPr>
        <w:t xml:space="preserve"> </w:t>
      </w:r>
      <w:r w:rsidR="00536C46" w:rsidRPr="00C4717E">
        <w:rPr>
          <w:sz w:val="20"/>
          <w:szCs w:val="20"/>
        </w:rPr>
        <w:t>like TikTok</w:t>
      </w:r>
      <w:r w:rsidR="002768E1" w:rsidRPr="00C4717E">
        <w:rPr>
          <w:sz w:val="20"/>
          <w:szCs w:val="20"/>
        </w:rPr>
        <w:t xml:space="preserve"> represent</w:t>
      </w:r>
      <w:r w:rsidR="00AE0358" w:rsidRPr="00C4717E">
        <w:rPr>
          <w:sz w:val="20"/>
          <w:szCs w:val="20"/>
        </w:rPr>
        <w:t>s</w:t>
      </w:r>
      <w:r w:rsidR="002768E1" w:rsidRPr="00C4717E">
        <w:rPr>
          <w:sz w:val="20"/>
          <w:szCs w:val="20"/>
        </w:rPr>
        <w:t xml:space="preserve"> a dynamic landscape</w:t>
      </w:r>
      <w:r w:rsidR="00536C46" w:rsidRPr="00C4717E">
        <w:rPr>
          <w:sz w:val="20"/>
          <w:szCs w:val="20"/>
        </w:rPr>
        <w:t xml:space="preserve"> where all the elements </w:t>
      </w:r>
      <w:r w:rsidR="009F062D" w:rsidRPr="00C4717E">
        <w:rPr>
          <w:sz w:val="20"/>
          <w:szCs w:val="20"/>
        </w:rPr>
        <w:t>like</w:t>
      </w:r>
      <w:r w:rsidR="00536C46" w:rsidRPr="00C4717E">
        <w:rPr>
          <w:sz w:val="20"/>
          <w:szCs w:val="20"/>
        </w:rPr>
        <w:t xml:space="preserve"> subjective norms, perceived </w:t>
      </w:r>
      <w:r w:rsidR="00744F4A" w:rsidRPr="00C4717E">
        <w:rPr>
          <w:sz w:val="20"/>
          <w:szCs w:val="20"/>
        </w:rPr>
        <w:t>behavioral</w:t>
      </w:r>
      <w:r w:rsidR="00536C46" w:rsidRPr="00C4717E">
        <w:rPr>
          <w:sz w:val="20"/>
          <w:szCs w:val="20"/>
        </w:rPr>
        <w:t xml:space="preserve"> control</w:t>
      </w:r>
      <w:r w:rsidR="00AE0358" w:rsidRPr="00C4717E">
        <w:rPr>
          <w:sz w:val="20"/>
          <w:szCs w:val="20"/>
        </w:rPr>
        <w:t xml:space="preserve"> (PBC)</w:t>
      </w:r>
      <w:r w:rsidR="00536C46" w:rsidRPr="00C4717E">
        <w:rPr>
          <w:sz w:val="20"/>
          <w:szCs w:val="20"/>
        </w:rPr>
        <w:t xml:space="preserve">, attitude and trust </w:t>
      </w:r>
      <w:r w:rsidR="002768E1" w:rsidRPr="00C4717E">
        <w:rPr>
          <w:sz w:val="20"/>
          <w:szCs w:val="20"/>
        </w:rPr>
        <w:t xml:space="preserve">will </w:t>
      </w:r>
      <w:r w:rsidR="001636A4" w:rsidRPr="00C4717E">
        <w:rPr>
          <w:sz w:val="20"/>
          <w:szCs w:val="20"/>
        </w:rPr>
        <w:t>interact</w:t>
      </w:r>
      <w:r w:rsidR="002768E1" w:rsidRPr="00C4717E">
        <w:rPr>
          <w:sz w:val="20"/>
          <w:szCs w:val="20"/>
        </w:rPr>
        <w:t xml:space="preserve"> and thus influence willingness to purchase</w:t>
      </w:r>
      <w:r w:rsidR="003E38A6" w:rsidRPr="00C4717E">
        <w:rPr>
          <w:sz w:val="20"/>
          <w:szCs w:val="20"/>
        </w:rPr>
        <w:t xml:space="preserve">. The digital platform </w:t>
      </w:r>
      <w:r w:rsidR="002768E1" w:rsidRPr="00C4717E">
        <w:rPr>
          <w:sz w:val="20"/>
          <w:szCs w:val="20"/>
        </w:rPr>
        <w:t>must</w:t>
      </w:r>
      <w:r w:rsidR="003E38A6" w:rsidRPr="00C4717E">
        <w:rPr>
          <w:sz w:val="20"/>
          <w:szCs w:val="20"/>
        </w:rPr>
        <w:t xml:space="preserve"> adapt to distinct buying preferences, engagement patterns and actions of the</w:t>
      </w:r>
      <w:r w:rsidR="002768E1" w:rsidRPr="00C4717E">
        <w:rPr>
          <w:sz w:val="20"/>
          <w:szCs w:val="20"/>
        </w:rPr>
        <w:t xml:space="preserve"> target market</w:t>
      </w:r>
      <w:r w:rsidR="00C4717E" w:rsidRPr="00C4717E">
        <w:rPr>
          <w:sz w:val="20"/>
          <w:szCs w:val="20"/>
        </w:rPr>
        <w:t>,</w:t>
      </w:r>
      <w:r w:rsidR="002768E1" w:rsidRPr="00C4717E">
        <w:rPr>
          <w:sz w:val="20"/>
          <w:szCs w:val="20"/>
        </w:rPr>
        <w:t xml:space="preserve"> in this case the pensioners</w:t>
      </w:r>
      <w:r w:rsidR="003E38A6" w:rsidRPr="00C4717E">
        <w:rPr>
          <w:sz w:val="20"/>
          <w:szCs w:val="20"/>
        </w:rPr>
        <w:t xml:space="preserve">. </w:t>
      </w:r>
    </w:p>
    <w:p w14:paraId="4584BEF0" w14:textId="77777777" w:rsidR="001636A4" w:rsidRPr="00C4717E" w:rsidRDefault="001636A4" w:rsidP="00C4717E">
      <w:pPr>
        <w:pBdr>
          <w:top w:val="nil"/>
          <w:left w:val="nil"/>
          <w:bottom w:val="nil"/>
          <w:right w:val="nil"/>
          <w:between w:val="nil"/>
        </w:pBdr>
        <w:jc w:val="both"/>
        <w:rPr>
          <w:sz w:val="20"/>
          <w:szCs w:val="20"/>
        </w:rPr>
      </w:pPr>
    </w:p>
    <w:p w14:paraId="3F853CEA" w14:textId="463749A9" w:rsidR="00B62430" w:rsidRPr="00C4717E" w:rsidRDefault="00564E06" w:rsidP="00C4717E">
      <w:pPr>
        <w:pBdr>
          <w:top w:val="nil"/>
          <w:left w:val="nil"/>
          <w:bottom w:val="nil"/>
          <w:right w:val="nil"/>
          <w:between w:val="nil"/>
        </w:pBdr>
        <w:jc w:val="both"/>
        <w:rPr>
          <w:sz w:val="20"/>
          <w:szCs w:val="20"/>
        </w:rPr>
      </w:pPr>
      <w:r w:rsidRPr="00C4717E">
        <w:rPr>
          <w:sz w:val="20"/>
          <w:szCs w:val="20"/>
        </w:rPr>
        <w:t xml:space="preserve">The </w:t>
      </w:r>
      <w:r w:rsidR="00AE0358" w:rsidRPr="00C4717E">
        <w:rPr>
          <w:sz w:val="20"/>
          <w:szCs w:val="20"/>
        </w:rPr>
        <w:t>objective</w:t>
      </w:r>
      <w:r w:rsidRPr="00C4717E">
        <w:rPr>
          <w:sz w:val="20"/>
          <w:szCs w:val="20"/>
        </w:rPr>
        <w:t xml:space="preserve"> of the study is to provide information about the purchase </w:t>
      </w:r>
      <w:r w:rsidR="00744F4A" w:rsidRPr="00C4717E">
        <w:rPr>
          <w:sz w:val="20"/>
          <w:szCs w:val="20"/>
        </w:rPr>
        <w:t>behavior</w:t>
      </w:r>
      <w:r w:rsidRPr="00C4717E">
        <w:rPr>
          <w:sz w:val="20"/>
          <w:szCs w:val="20"/>
        </w:rPr>
        <w:t xml:space="preserve"> of pensioners on TikTok live streaming. The information is essential for marketers as there </w:t>
      </w:r>
      <w:r w:rsidR="00A33435" w:rsidRPr="00C4717E">
        <w:rPr>
          <w:sz w:val="20"/>
          <w:szCs w:val="20"/>
        </w:rPr>
        <w:t>is</w:t>
      </w:r>
      <w:r w:rsidRPr="00C4717E">
        <w:rPr>
          <w:sz w:val="20"/>
          <w:szCs w:val="20"/>
        </w:rPr>
        <w:t xml:space="preserve"> </w:t>
      </w:r>
      <w:r w:rsidR="00AE0358" w:rsidRPr="00C4717E">
        <w:rPr>
          <w:sz w:val="20"/>
          <w:szCs w:val="20"/>
        </w:rPr>
        <w:t xml:space="preserve">a vast elderly </w:t>
      </w:r>
      <w:r w:rsidRPr="00C4717E">
        <w:rPr>
          <w:sz w:val="20"/>
          <w:szCs w:val="20"/>
        </w:rPr>
        <w:t xml:space="preserve">population that </w:t>
      </w:r>
      <w:r w:rsidR="00C4717E" w:rsidRPr="00C4717E">
        <w:rPr>
          <w:sz w:val="20"/>
          <w:szCs w:val="20"/>
        </w:rPr>
        <w:t>is</w:t>
      </w:r>
      <w:r w:rsidR="00AE0358" w:rsidRPr="00C4717E">
        <w:rPr>
          <w:sz w:val="20"/>
          <w:szCs w:val="20"/>
        </w:rPr>
        <w:t xml:space="preserve"> ready </w:t>
      </w:r>
      <w:r w:rsidR="00C4717E" w:rsidRPr="00C4717E">
        <w:rPr>
          <w:sz w:val="20"/>
          <w:szCs w:val="20"/>
        </w:rPr>
        <w:t xml:space="preserve">to </w:t>
      </w:r>
      <w:r w:rsidR="006F4ED0" w:rsidRPr="00C4717E">
        <w:rPr>
          <w:sz w:val="20"/>
          <w:szCs w:val="20"/>
        </w:rPr>
        <w:t>enter</w:t>
      </w:r>
      <w:r w:rsidRPr="00C4717E">
        <w:rPr>
          <w:sz w:val="20"/>
          <w:szCs w:val="20"/>
        </w:rPr>
        <w:t xml:space="preserve"> social media live streaming</w:t>
      </w:r>
      <w:r w:rsidR="00AE0358" w:rsidRPr="00C4717E">
        <w:rPr>
          <w:sz w:val="20"/>
          <w:szCs w:val="20"/>
        </w:rPr>
        <w:t xml:space="preserve"> scenes</w:t>
      </w:r>
      <w:r w:rsidRPr="00C4717E">
        <w:rPr>
          <w:sz w:val="20"/>
          <w:szCs w:val="20"/>
        </w:rPr>
        <w:t xml:space="preserve"> to buy </w:t>
      </w:r>
      <w:r w:rsidR="00AE0358" w:rsidRPr="00C4717E">
        <w:rPr>
          <w:sz w:val="20"/>
          <w:szCs w:val="20"/>
        </w:rPr>
        <w:t>goods online</w:t>
      </w:r>
      <w:r w:rsidRPr="00C4717E">
        <w:rPr>
          <w:sz w:val="20"/>
          <w:szCs w:val="20"/>
        </w:rPr>
        <w:t xml:space="preserve">. This category of the population is a valuable market as they represent the population with wealth and spending power. </w:t>
      </w:r>
      <w:r w:rsidR="00AD5AC3" w:rsidRPr="00C4717E">
        <w:rPr>
          <w:sz w:val="20"/>
          <w:szCs w:val="20"/>
        </w:rPr>
        <w:t>Thus,</w:t>
      </w:r>
      <w:r w:rsidRPr="00C4717E">
        <w:rPr>
          <w:sz w:val="20"/>
          <w:szCs w:val="20"/>
        </w:rPr>
        <w:t xml:space="preserve"> </w:t>
      </w:r>
      <w:r w:rsidR="00A33435" w:rsidRPr="00C4717E">
        <w:rPr>
          <w:sz w:val="20"/>
          <w:szCs w:val="20"/>
        </w:rPr>
        <w:t xml:space="preserve">a </w:t>
      </w:r>
      <w:r w:rsidRPr="00C4717E">
        <w:rPr>
          <w:sz w:val="20"/>
          <w:szCs w:val="20"/>
        </w:rPr>
        <w:t>better understand</w:t>
      </w:r>
      <w:r w:rsidR="00A33435" w:rsidRPr="00C4717E">
        <w:rPr>
          <w:sz w:val="20"/>
          <w:szCs w:val="20"/>
        </w:rPr>
        <w:t>ing</w:t>
      </w:r>
      <w:r w:rsidRPr="00C4717E">
        <w:rPr>
          <w:sz w:val="20"/>
          <w:szCs w:val="20"/>
        </w:rPr>
        <w:t xml:space="preserve"> </w:t>
      </w:r>
      <w:r w:rsidR="00A33435" w:rsidRPr="00C4717E">
        <w:rPr>
          <w:sz w:val="20"/>
          <w:szCs w:val="20"/>
        </w:rPr>
        <w:t xml:space="preserve">of </w:t>
      </w:r>
      <w:r w:rsidRPr="00C4717E">
        <w:rPr>
          <w:sz w:val="20"/>
          <w:szCs w:val="20"/>
        </w:rPr>
        <w:t xml:space="preserve">their buying </w:t>
      </w:r>
      <w:r w:rsidR="00744F4A" w:rsidRPr="00C4717E">
        <w:rPr>
          <w:sz w:val="20"/>
          <w:szCs w:val="20"/>
        </w:rPr>
        <w:t>behavior</w:t>
      </w:r>
      <w:r w:rsidRPr="00C4717E">
        <w:rPr>
          <w:sz w:val="20"/>
          <w:szCs w:val="20"/>
        </w:rPr>
        <w:t xml:space="preserve"> can help marketers, brand owners</w:t>
      </w:r>
      <w:r w:rsidR="00B02256" w:rsidRPr="00C4717E">
        <w:rPr>
          <w:sz w:val="20"/>
          <w:szCs w:val="20"/>
        </w:rPr>
        <w:t>,</w:t>
      </w:r>
      <w:r w:rsidRPr="00C4717E">
        <w:rPr>
          <w:sz w:val="20"/>
          <w:szCs w:val="20"/>
        </w:rPr>
        <w:t xml:space="preserve"> and market researchers to formulate the right marketing strategies for their products.</w:t>
      </w:r>
    </w:p>
    <w:p w14:paraId="2CF70DFE" w14:textId="77777777" w:rsidR="00B62430" w:rsidRPr="00C4717E" w:rsidRDefault="00B62430" w:rsidP="00C4717E">
      <w:pPr>
        <w:pBdr>
          <w:top w:val="nil"/>
          <w:left w:val="nil"/>
          <w:bottom w:val="nil"/>
          <w:right w:val="nil"/>
          <w:between w:val="nil"/>
        </w:pBdr>
        <w:jc w:val="both"/>
        <w:rPr>
          <w:sz w:val="20"/>
          <w:szCs w:val="20"/>
        </w:rPr>
      </w:pPr>
    </w:p>
    <w:p w14:paraId="25E9375F" w14:textId="77777777" w:rsidR="00E06329" w:rsidRPr="00C4717E" w:rsidRDefault="00000000" w:rsidP="00C4717E">
      <w:pPr>
        <w:pStyle w:val="Heading1"/>
        <w:ind w:left="0"/>
      </w:pPr>
      <w:r w:rsidRPr="00C4717E">
        <w:t>References</w:t>
      </w:r>
    </w:p>
    <w:p w14:paraId="56E54802" w14:textId="77777777" w:rsidR="000A20CD" w:rsidRPr="00C4717E" w:rsidRDefault="000A20CD" w:rsidP="00C4717E">
      <w:pPr>
        <w:jc w:val="both"/>
        <w:rPr>
          <w:sz w:val="20"/>
          <w:szCs w:val="20"/>
        </w:rPr>
      </w:pPr>
    </w:p>
    <w:p w14:paraId="3DD9D032" w14:textId="77777777" w:rsidR="000A20CD" w:rsidRPr="00C4717E" w:rsidRDefault="000A20CD" w:rsidP="00C4717E">
      <w:pPr>
        <w:ind w:left="720" w:hanging="720"/>
        <w:jc w:val="both"/>
        <w:rPr>
          <w:sz w:val="20"/>
          <w:szCs w:val="20"/>
          <w:lang w:val="en-MY"/>
        </w:rPr>
      </w:pPr>
      <w:r w:rsidRPr="00C4717E">
        <w:rPr>
          <w:sz w:val="20"/>
          <w:szCs w:val="20"/>
          <w:lang w:val="en-MY"/>
        </w:rPr>
        <w:t>Agistiani, R., Rahmadani, A., Hutami, A. G., Kamil, M. T., Achmad, N. S., Rozak, R. W. A., &amp; Mulyani, H. (2023).Live</w:t>
      </w:r>
      <w:r w:rsidRPr="00C4717E">
        <w:rPr>
          <w:sz w:val="20"/>
          <w:szCs w:val="20"/>
          <w:lang w:val="en-MY"/>
        </w:rPr>
        <w:noBreakHyphen/>
        <w:t>streaming TikTok: Strategi mahasiswa cerdas untuk meningkatkan pendapatan di era digitalisasi. </w:t>
      </w:r>
      <w:r w:rsidRPr="00C4717E">
        <w:rPr>
          <w:i/>
          <w:iCs/>
          <w:sz w:val="20"/>
          <w:szCs w:val="20"/>
          <w:lang w:val="en-MY"/>
        </w:rPr>
        <w:t>Journal of Management and Digital Business, 3</w:t>
      </w:r>
      <w:r w:rsidRPr="00C4717E">
        <w:rPr>
          <w:sz w:val="20"/>
          <w:szCs w:val="20"/>
          <w:lang w:val="en-MY"/>
        </w:rPr>
        <w:t>(1), 1–19.</w:t>
      </w:r>
    </w:p>
    <w:p w14:paraId="6814EAB3" w14:textId="77777777" w:rsidR="000A20CD" w:rsidRPr="00C4717E" w:rsidRDefault="000A20CD" w:rsidP="00C4717E">
      <w:pPr>
        <w:ind w:left="720" w:hanging="720"/>
        <w:jc w:val="both"/>
        <w:rPr>
          <w:sz w:val="20"/>
          <w:szCs w:val="20"/>
          <w:lang w:val="en-MY"/>
        </w:rPr>
      </w:pPr>
      <w:r w:rsidRPr="00C4717E">
        <w:rPr>
          <w:sz w:val="20"/>
          <w:szCs w:val="20"/>
          <w:lang w:val="en-MY"/>
        </w:rPr>
        <w:t>Ajzen, I. (1985). From intentions to actions: A theory of planned behavior. In J. Kuhl &amp; J. Beckmann (Eds.), </w:t>
      </w:r>
      <w:r w:rsidRPr="00C4717E">
        <w:rPr>
          <w:i/>
          <w:iCs/>
          <w:sz w:val="20"/>
          <w:szCs w:val="20"/>
          <w:lang w:val="en-MY"/>
        </w:rPr>
        <w:t>Action Control: From Cognition to Behavior</w:t>
      </w:r>
      <w:r w:rsidRPr="00C4717E">
        <w:rPr>
          <w:sz w:val="20"/>
          <w:szCs w:val="20"/>
          <w:lang w:val="en-MY"/>
        </w:rPr>
        <w:t> (pp. 11–39). Springer. https://doi.org/10.1007/978</w:t>
      </w:r>
      <w:r w:rsidRPr="00C4717E">
        <w:rPr>
          <w:sz w:val="20"/>
          <w:szCs w:val="20"/>
          <w:lang w:val="en-MY"/>
        </w:rPr>
        <w:noBreakHyphen/>
        <w:t>3</w:t>
      </w:r>
      <w:r w:rsidRPr="00C4717E">
        <w:rPr>
          <w:sz w:val="20"/>
          <w:szCs w:val="20"/>
          <w:lang w:val="en-MY"/>
        </w:rPr>
        <w:noBreakHyphen/>
        <w:t>642</w:t>
      </w:r>
      <w:r w:rsidRPr="00C4717E">
        <w:rPr>
          <w:sz w:val="20"/>
          <w:szCs w:val="20"/>
          <w:lang w:val="en-MY"/>
        </w:rPr>
        <w:noBreakHyphen/>
        <w:t>69746</w:t>
      </w:r>
      <w:r w:rsidRPr="00C4717E">
        <w:rPr>
          <w:sz w:val="20"/>
          <w:szCs w:val="20"/>
          <w:lang w:val="en-MY"/>
        </w:rPr>
        <w:noBreakHyphen/>
        <w:t>3_2</w:t>
      </w:r>
    </w:p>
    <w:p w14:paraId="057CBB62" w14:textId="5B17B28C" w:rsidR="000A20CD" w:rsidRPr="00C4717E" w:rsidRDefault="000A20CD" w:rsidP="00C4717E">
      <w:pPr>
        <w:ind w:left="720" w:hanging="720"/>
        <w:jc w:val="both"/>
        <w:rPr>
          <w:sz w:val="20"/>
          <w:szCs w:val="20"/>
          <w:lang w:val="en-MY"/>
        </w:rPr>
      </w:pPr>
      <w:r w:rsidRPr="00C4717E">
        <w:rPr>
          <w:sz w:val="20"/>
          <w:szCs w:val="20"/>
          <w:lang w:val="en-MY"/>
        </w:rPr>
        <w:t xml:space="preserve">Ajzen, I. (2002). Perceived behavioural control, </w:t>
      </w:r>
      <w:r w:rsidR="00C4717E" w:rsidRPr="00C4717E">
        <w:rPr>
          <w:sz w:val="20"/>
          <w:szCs w:val="20"/>
          <w:lang w:val="en-MY"/>
        </w:rPr>
        <w:t>self-efficacy</w:t>
      </w:r>
      <w:r w:rsidRPr="00C4717E">
        <w:rPr>
          <w:sz w:val="20"/>
          <w:szCs w:val="20"/>
          <w:lang w:val="en-MY"/>
        </w:rPr>
        <w:t>, locus of control, and the theory of planned behavior. </w:t>
      </w:r>
      <w:r w:rsidRPr="00C4717E">
        <w:rPr>
          <w:i/>
          <w:iCs/>
          <w:sz w:val="20"/>
          <w:szCs w:val="20"/>
          <w:lang w:val="en-MY"/>
        </w:rPr>
        <w:t>Journal of Applied Social Psychology, 32</w:t>
      </w:r>
      <w:r w:rsidRPr="00C4717E">
        <w:rPr>
          <w:sz w:val="20"/>
          <w:szCs w:val="20"/>
          <w:lang w:val="en-MY"/>
        </w:rPr>
        <w:t>(4), 665–683. https://doi.org/10.1111/j.1559</w:t>
      </w:r>
      <w:r w:rsidRPr="00C4717E">
        <w:rPr>
          <w:sz w:val="20"/>
          <w:szCs w:val="20"/>
          <w:lang w:val="en-MY"/>
        </w:rPr>
        <w:noBreakHyphen/>
        <w:t>1816.2002.tb00236.x</w:t>
      </w:r>
    </w:p>
    <w:p w14:paraId="1D2D56BA" w14:textId="77777777" w:rsidR="000A20CD" w:rsidRPr="00C4717E" w:rsidRDefault="000A20CD" w:rsidP="00C4717E">
      <w:pPr>
        <w:ind w:left="720" w:hanging="720"/>
        <w:jc w:val="both"/>
        <w:rPr>
          <w:sz w:val="20"/>
          <w:szCs w:val="20"/>
          <w:lang w:val="en-MY"/>
        </w:rPr>
      </w:pPr>
      <w:r w:rsidRPr="00C4717E">
        <w:rPr>
          <w:sz w:val="20"/>
          <w:szCs w:val="20"/>
          <w:lang w:val="en-MY"/>
        </w:rPr>
        <w:t>Ajzen, I. (2020). The theory of planned behavior: Frequently asked questions. </w:t>
      </w:r>
      <w:r w:rsidRPr="00C4717E">
        <w:rPr>
          <w:i/>
          <w:iCs/>
          <w:sz w:val="20"/>
          <w:szCs w:val="20"/>
          <w:lang w:val="en-MY"/>
        </w:rPr>
        <w:t>Human Behavior and Emerging Technologies, 2</w:t>
      </w:r>
      <w:r w:rsidRPr="00C4717E">
        <w:rPr>
          <w:sz w:val="20"/>
          <w:szCs w:val="20"/>
          <w:lang w:val="en-MY"/>
        </w:rPr>
        <w:t>(4), 314–324. </w:t>
      </w:r>
      <w:hyperlink r:id="rId8" w:tgtFrame="_new" w:history="1">
        <w:r w:rsidRPr="00C4717E">
          <w:rPr>
            <w:rStyle w:val="Hyperlink"/>
            <w:color w:val="auto"/>
            <w:sz w:val="20"/>
            <w:szCs w:val="20"/>
            <w:u w:val="none"/>
            <w:lang w:val="en-MY"/>
          </w:rPr>
          <w:t>https://doi.org/10.1002/hbe2.195</w:t>
        </w:r>
      </w:hyperlink>
    </w:p>
    <w:p w14:paraId="6F64D2EB" w14:textId="77777777" w:rsidR="000A20CD" w:rsidRPr="00C4717E" w:rsidRDefault="000A20CD" w:rsidP="00C4717E">
      <w:pPr>
        <w:ind w:left="720" w:hanging="720"/>
        <w:jc w:val="both"/>
        <w:rPr>
          <w:sz w:val="20"/>
          <w:szCs w:val="20"/>
          <w:lang w:val="en-MY"/>
        </w:rPr>
      </w:pPr>
      <w:r w:rsidRPr="00C4717E">
        <w:rPr>
          <w:sz w:val="20"/>
          <w:szCs w:val="20"/>
          <w:lang w:val="en-MY"/>
        </w:rPr>
        <w:t>Asmoro, M., &amp; Rofiah, C. (2024). Marketing strategy 5.0 on live streaming commerce, TikTok. </w:t>
      </w:r>
      <w:r w:rsidRPr="00C4717E">
        <w:rPr>
          <w:i/>
          <w:iCs/>
          <w:sz w:val="20"/>
          <w:szCs w:val="20"/>
          <w:lang w:val="en-MY"/>
        </w:rPr>
        <w:t>Journal of Economics, Finance and Management Studies, 7</w:t>
      </w:r>
      <w:r w:rsidRPr="00C4717E">
        <w:rPr>
          <w:sz w:val="20"/>
          <w:szCs w:val="20"/>
          <w:lang w:val="en-MY"/>
        </w:rPr>
        <w:t>(6). https://doi.org/10.47191/jefms/v7</w:t>
      </w:r>
      <w:r w:rsidRPr="00C4717E">
        <w:rPr>
          <w:sz w:val="20"/>
          <w:szCs w:val="20"/>
          <w:lang w:val="en-MY"/>
        </w:rPr>
        <w:noBreakHyphen/>
        <w:t>i6</w:t>
      </w:r>
      <w:r w:rsidRPr="00C4717E">
        <w:rPr>
          <w:sz w:val="20"/>
          <w:szCs w:val="20"/>
          <w:lang w:val="en-MY"/>
        </w:rPr>
        <w:noBreakHyphen/>
        <w:t>46</w:t>
      </w:r>
    </w:p>
    <w:p w14:paraId="09FC67CD" w14:textId="77777777" w:rsidR="000A20CD" w:rsidRPr="00C4717E" w:rsidRDefault="000A20CD" w:rsidP="00C4717E">
      <w:pPr>
        <w:ind w:left="720" w:hanging="720"/>
        <w:jc w:val="both"/>
        <w:rPr>
          <w:sz w:val="20"/>
          <w:szCs w:val="20"/>
          <w:lang w:val="en-MY"/>
        </w:rPr>
      </w:pPr>
      <w:r w:rsidRPr="00C4717E">
        <w:rPr>
          <w:sz w:val="20"/>
          <w:szCs w:val="20"/>
          <w:lang w:val="en-MY"/>
        </w:rPr>
        <w:t>Ayub, N., &amp; Bakar, M. (2021). Social media during the Movement Control Order (MCO) period in Malaysia: Uses and effects. </w:t>
      </w:r>
      <w:r w:rsidRPr="00C4717E">
        <w:rPr>
          <w:i/>
          <w:iCs/>
          <w:sz w:val="20"/>
          <w:szCs w:val="20"/>
          <w:lang w:val="en-MY"/>
        </w:rPr>
        <w:t>International Journal of Academic Research in Business and Social Sciences, 11</w:t>
      </w:r>
      <w:r w:rsidRPr="00C4717E">
        <w:rPr>
          <w:sz w:val="20"/>
          <w:szCs w:val="20"/>
          <w:lang w:val="en-MY"/>
        </w:rPr>
        <w:t>(9). https://doi.org/10.6007/ijarbss/v11</w:t>
      </w:r>
      <w:r w:rsidRPr="00C4717E">
        <w:rPr>
          <w:sz w:val="20"/>
          <w:szCs w:val="20"/>
          <w:lang w:val="en-MY"/>
        </w:rPr>
        <w:noBreakHyphen/>
        <w:t>i9/10974</w:t>
      </w:r>
    </w:p>
    <w:p w14:paraId="3326E2A3" w14:textId="4A6FF979" w:rsidR="000A20CD" w:rsidRPr="00C4717E" w:rsidRDefault="000A20CD" w:rsidP="00C4717E">
      <w:pPr>
        <w:ind w:left="720" w:hanging="720"/>
        <w:jc w:val="both"/>
        <w:rPr>
          <w:sz w:val="20"/>
          <w:szCs w:val="20"/>
          <w:lang w:val="en-MY"/>
        </w:rPr>
      </w:pPr>
      <w:r w:rsidRPr="00C4717E">
        <w:rPr>
          <w:sz w:val="20"/>
          <w:szCs w:val="20"/>
          <w:lang w:val="pt-BR"/>
        </w:rPr>
        <w:t>Bakar, N., Gani, N., &amp; Muhamad, N. (2022). </w:t>
      </w:r>
      <w:r w:rsidRPr="00C4717E">
        <w:rPr>
          <w:sz w:val="20"/>
          <w:szCs w:val="20"/>
          <w:lang w:val="en-MY"/>
        </w:rPr>
        <w:t xml:space="preserve">Social media usage among small enterprises during the </w:t>
      </w:r>
      <w:r w:rsidR="00C4717E" w:rsidRPr="00C4717E">
        <w:rPr>
          <w:sz w:val="20"/>
          <w:szCs w:val="20"/>
          <w:lang w:val="en-MY"/>
        </w:rPr>
        <w:t>COVID-19</w:t>
      </w:r>
      <w:r w:rsidRPr="00C4717E">
        <w:rPr>
          <w:sz w:val="20"/>
          <w:szCs w:val="20"/>
          <w:lang w:val="en-MY"/>
        </w:rPr>
        <w:t xml:space="preserve"> </w:t>
      </w:r>
      <w:r w:rsidRPr="00C4717E">
        <w:rPr>
          <w:sz w:val="20"/>
          <w:szCs w:val="20"/>
          <w:lang w:val="en-MY"/>
        </w:rPr>
        <w:lastRenderedPageBreak/>
        <w:t>pandemic. </w:t>
      </w:r>
      <w:r w:rsidRPr="00C4717E">
        <w:rPr>
          <w:i/>
          <w:iCs/>
          <w:sz w:val="20"/>
          <w:szCs w:val="20"/>
          <w:lang w:val="en-MY"/>
        </w:rPr>
        <w:t>Journal of Healthcare Treatment Development, 22</w:t>
      </w:r>
      <w:r w:rsidRPr="00C4717E">
        <w:rPr>
          <w:sz w:val="20"/>
          <w:szCs w:val="20"/>
          <w:lang w:val="en-MY"/>
        </w:rPr>
        <w:t>, 1–8. </w:t>
      </w:r>
      <w:hyperlink r:id="rId9" w:tgtFrame="_new" w:history="1">
        <w:r w:rsidRPr="00C4717E">
          <w:rPr>
            <w:rStyle w:val="Hyperlink"/>
            <w:color w:val="auto"/>
            <w:sz w:val="20"/>
            <w:szCs w:val="20"/>
            <w:u w:val="none"/>
            <w:lang w:val="en-MY"/>
          </w:rPr>
          <w:t>https://doi.org/10.55529/jhtd22.1.8</w:t>
        </w:r>
      </w:hyperlink>
    </w:p>
    <w:p w14:paraId="75D165C5" w14:textId="39E06641" w:rsidR="000A20CD" w:rsidRPr="00C4717E" w:rsidRDefault="000A20CD" w:rsidP="00C4717E">
      <w:pPr>
        <w:ind w:left="720" w:hanging="720"/>
        <w:jc w:val="both"/>
        <w:rPr>
          <w:sz w:val="20"/>
          <w:szCs w:val="20"/>
          <w:lang w:val="en-MY"/>
        </w:rPr>
      </w:pPr>
      <w:r w:rsidRPr="00C4717E">
        <w:rPr>
          <w:sz w:val="20"/>
          <w:szCs w:val="20"/>
          <w:lang w:val="pt-BR"/>
        </w:rPr>
        <w:t>Chandra, H., Tanil, S., Sarendra, T., &amp; Gunadi, W. (2023). </w:t>
      </w:r>
      <w:r w:rsidRPr="00C4717E">
        <w:rPr>
          <w:sz w:val="20"/>
          <w:szCs w:val="20"/>
          <w:lang w:val="en-MY"/>
        </w:rPr>
        <w:t xml:space="preserve">Exploring the impulsive buying </w:t>
      </w:r>
      <w:proofErr w:type="spellStart"/>
      <w:r w:rsidRPr="00C4717E">
        <w:rPr>
          <w:sz w:val="20"/>
          <w:szCs w:val="20"/>
          <w:lang w:val="en-MY"/>
        </w:rPr>
        <w:t>behavior</w:t>
      </w:r>
      <w:proofErr w:type="spellEnd"/>
      <w:r w:rsidRPr="00C4717E">
        <w:rPr>
          <w:sz w:val="20"/>
          <w:szCs w:val="20"/>
          <w:lang w:val="en-MY"/>
        </w:rPr>
        <w:t xml:space="preserve"> on </w:t>
      </w:r>
      <w:r w:rsidR="00C4717E" w:rsidRPr="00C4717E">
        <w:rPr>
          <w:sz w:val="20"/>
          <w:szCs w:val="20"/>
          <w:lang w:val="en-MY"/>
        </w:rPr>
        <w:t xml:space="preserve">the </w:t>
      </w:r>
      <w:r w:rsidRPr="00C4717E">
        <w:rPr>
          <w:sz w:val="20"/>
          <w:szCs w:val="20"/>
          <w:lang w:val="en-MY"/>
        </w:rPr>
        <w:t>TikTok live platform. </w:t>
      </w:r>
      <w:proofErr w:type="spellStart"/>
      <w:r w:rsidRPr="00C4717E">
        <w:rPr>
          <w:i/>
          <w:iCs/>
          <w:sz w:val="20"/>
          <w:szCs w:val="20"/>
          <w:lang w:val="en-MY"/>
        </w:rPr>
        <w:t>Jurnal</w:t>
      </w:r>
      <w:proofErr w:type="spellEnd"/>
      <w:r w:rsidRPr="00C4717E">
        <w:rPr>
          <w:i/>
          <w:iCs/>
          <w:sz w:val="20"/>
          <w:szCs w:val="20"/>
          <w:lang w:val="en-MY"/>
        </w:rPr>
        <w:t xml:space="preserve"> Manajemen Teknologi, 22</w:t>
      </w:r>
      <w:r w:rsidRPr="00C4717E">
        <w:rPr>
          <w:sz w:val="20"/>
          <w:szCs w:val="20"/>
          <w:lang w:val="en-MY"/>
        </w:rPr>
        <w:t>(3), 251–266. </w:t>
      </w:r>
      <w:hyperlink r:id="rId10" w:tgtFrame="_new" w:history="1">
        <w:r w:rsidRPr="00C4717E">
          <w:rPr>
            <w:rStyle w:val="Hyperlink"/>
            <w:color w:val="auto"/>
            <w:sz w:val="20"/>
            <w:szCs w:val="20"/>
            <w:u w:val="none"/>
            <w:lang w:val="en-MY"/>
          </w:rPr>
          <w:t>https://doi.org/10.12695/jmt.2023.22.3.3</w:t>
        </w:r>
      </w:hyperlink>
    </w:p>
    <w:p w14:paraId="7D3A3F9B" w14:textId="20D42B97" w:rsidR="000A20CD" w:rsidRPr="00C4717E" w:rsidRDefault="000A20CD" w:rsidP="00C4717E">
      <w:pPr>
        <w:ind w:left="720" w:hanging="720"/>
        <w:jc w:val="both"/>
        <w:rPr>
          <w:sz w:val="20"/>
          <w:szCs w:val="20"/>
          <w:lang w:val="en-MY"/>
        </w:rPr>
      </w:pPr>
      <w:r w:rsidRPr="00C4717E">
        <w:rPr>
          <w:sz w:val="20"/>
          <w:szCs w:val="20"/>
          <w:lang w:val="en-MY"/>
        </w:rPr>
        <w:t>Chang, M., &amp; Chen, H. (2022</w:t>
      </w:r>
      <w:r w:rsidRPr="00C4717E">
        <w:rPr>
          <w:b/>
          <w:bCs/>
          <w:sz w:val="20"/>
          <w:szCs w:val="20"/>
          <w:lang w:val="en-MY"/>
        </w:rPr>
        <w:t>).</w:t>
      </w:r>
      <w:r w:rsidRPr="00C4717E">
        <w:rPr>
          <w:sz w:val="20"/>
          <w:szCs w:val="20"/>
          <w:lang w:val="en-MY"/>
        </w:rPr>
        <w:t> Consumer attitudes and purchase intentions in relation to animal</w:t>
      </w:r>
      <w:r w:rsidRPr="00C4717E">
        <w:rPr>
          <w:sz w:val="20"/>
          <w:szCs w:val="20"/>
          <w:lang w:val="en-MY"/>
        </w:rPr>
        <w:noBreakHyphen/>
      </w:r>
      <w:r w:rsidR="00C4717E" w:rsidRPr="00C4717E">
        <w:rPr>
          <w:sz w:val="20"/>
          <w:szCs w:val="20"/>
          <w:lang w:val="en-MY"/>
        </w:rPr>
        <w:t>welfare-friendly</w:t>
      </w:r>
      <w:r w:rsidRPr="00C4717E">
        <w:rPr>
          <w:sz w:val="20"/>
          <w:szCs w:val="20"/>
          <w:lang w:val="en-MY"/>
        </w:rPr>
        <w:t xml:space="preserve"> products: Evidence from Taiwan. </w:t>
      </w:r>
      <w:r w:rsidRPr="00C4717E">
        <w:rPr>
          <w:i/>
          <w:iCs/>
          <w:sz w:val="20"/>
          <w:szCs w:val="20"/>
          <w:lang w:val="en-MY"/>
        </w:rPr>
        <w:t>Nutrients, 14</w:t>
      </w:r>
      <w:r w:rsidRPr="00C4717E">
        <w:rPr>
          <w:sz w:val="20"/>
          <w:szCs w:val="20"/>
          <w:lang w:val="en-MY"/>
        </w:rPr>
        <w:t>(21), Article 4571. </w:t>
      </w:r>
      <w:hyperlink r:id="rId11" w:tgtFrame="_new" w:history="1">
        <w:r w:rsidRPr="00C4717E">
          <w:rPr>
            <w:rStyle w:val="Hyperlink"/>
            <w:color w:val="auto"/>
            <w:sz w:val="20"/>
            <w:szCs w:val="20"/>
            <w:u w:val="none"/>
            <w:lang w:val="en-MY"/>
          </w:rPr>
          <w:t>https://doi.org/10.3390/nu14214571</w:t>
        </w:r>
      </w:hyperlink>
    </w:p>
    <w:p w14:paraId="3EA7260E" w14:textId="77777777" w:rsidR="000A20CD" w:rsidRPr="00C4717E" w:rsidRDefault="000A20CD" w:rsidP="00C4717E">
      <w:pPr>
        <w:ind w:left="720" w:hanging="720"/>
        <w:jc w:val="both"/>
        <w:rPr>
          <w:sz w:val="20"/>
          <w:szCs w:val="20"/>
          <w:lang w:val="en-MY"/>
        </w:rPr>
      </w:pPr>
      <w:r w:rsidRPr="00C4717E">
        <w:rPr>
          <w:sz w:val="20"/>
          <w:szCs w:val="20"/>
          <w:lang w:val="en-MY"/>
        </w:rPr>
        <w:t>Cynthia, R. (2024). Exploring the factors that impact impulse purchase intention in TikTok live</w:t>
      </w:r>
      <w:r w:rsidRPr="00C4717E">
        <w:rPr>
          <w:sz w:val="20"/>
          <w:szCs w:val="20"/>
          <w:lang w:val="en-MY"/>
        </w:rPr>
        <w:noBreakHyphen/>
        <w:t>streaming shopping in Indonesia. </w:t>
      </w:r>
      <w:r w:rsidRPr="00C4717E">
        <w:rPr>
          <w:i/>
          <w:iCs/>
          <w:sz w:val="20"/>
          <w:szCs w:val="20"/>
          <w:lang w:val="en-MY"/>
        </w:rPr>
        <w:t>International Journal of Electronic Commerce Studies, 15</w:t>
      </w:r>
      <w:r w:rsidRPr="00C4717E">
        <w:rPr>
          <w:sz w:val="20"/>
          <w:szCs w:val="20"/>
          <w:lang w:val="en-MY"/>
        </w:rPr>
        <w:t>(2), 21–62. </w:t>
      </w:r>
      <w:hyperlink r:id="rId12" w:tgtFrame="_new" w:history="1">
        <w:r w:rsidRPr="00C4717E">
          <w:rPr>
            <w:rStyle w:val="Hyperlink"/>
            <w:color w:val="auto"/>
            <w:sz w:val="20"/>
            <w:szCs w:val="20"/>
            <w:u w:val="none"/>
            <w:lang w:val="en-MY"/>
          </w:rPr>
          <w:t>https://doi.org/10.7903/ijecs.2279</w:t>
        </w:r>
      </w:hyperlink>
    </w:p>
    <w:p w14:paraId="2D6BAD98" w14:textId="77777777" w:rsidR="000A20CD" w:rsidRPr="00C4717E" w:rsidRDefault="000A20CD" w:rsidP="00C4717E">
      <w:pPr>
        <w:ind w:left="720" w:hanging="720"/>
        <w:jc w:val="both"/>
        <w:rPr>
          <w:sz w:val="20"/>
          <w:szCs w:val="20"/>
          <w:lang w:val="en-MY"/>
        </w:rPr>
      </w:pPr>
      <w:r w:rsidRPr="00C4717E">
        <w:rPr>
          <w:sz w:val="20"/>
          <w:szCs w:val="20"/>
          <w:lang w:val="en-MY"/>
        </w:rPr>
        <w:t>Dwitya, B., &amp; Hartono, A. (2023). An investigation of live stream shopping via TikTok: The role of perceived enjoyment in impulsive buying. </w:t>
      </w:r>
      <w:r w:rsidRPr="00C4717E">
        <w:rPr>
          <w:i/>
          <w:iCs/>
          <w:sz w:val="20"/>
          <w:szCs w:val="20"/>
          <w:lang w:val="en-MY"/>
        </w:rPr>
        <w:t>Journal of Economics Management and Trade, 29</w:t>
      </w:r>
      <w:r w:rsidRPr="00C4717E">
        <w:rPr>
          <w:sz w:val="20"/>
          <w:szCs w:val="20"/>
          <w:lang w:val="en-MY"/>
        </w:rPr>
        <w:t>(12), 54–65. </w:t>
      </w:r>
      <w:hyperlink r:id="rId13" w:tgtFrame="_new" w:history="1">
        <w:r w:rsidRPr="00C4717E">
          <w:rPr>
            <w:rStyle w:val="Hyperlink"/>
            <w:color w:val="auto"/>
            <w:sz w:val="20"/>
            <w:szCs w:val="20"/>
            <w:u w:val="none"/>
            <w:lang w:val="en-MY"/>
          </w:rPr>
          <w:t>https://doi.org/10.9734/jemt/2023/v29i121175</w:t>
        </w:r>
      </w:hyperlink>
    </w:p>
    <w:p w14:paraId="16EF7723" w14:textId="77777777" w:rsidR="000A20CD" w:rsidRPr="00C4717E" w:rsidRDefault="000A20CD" w:rsidP="00C4717E">
      <w:pPr>
        <w:ind w:left="720" w:hanging="720"/>
        <w:jc w:val="both"/>
        <w:rPr>
          <w:sz w:val="20"/>
          <w:szCs w:val="20"/>
          <w:lang w:val="en-MY"/>
        </w:rPr>
      </w:pPr>
      <w:r w:rsidRPr="00C4717E">
        <w:rPr>
          <w:sz w:val="20"/>
          <w:szCs w:val="20"/>
          <w:lang w:val="en-MY"/>
        </w:rPr>
        <w:t>Elsholiha, H., Najib, M., &amp; Amalia, F. (2023). Influence of live</w:t>
      </w:r>
      <w:r w:rsidRPr="00C4717E">
        <w:rPr>
          <w:sz w:val="20"/>
          <w:szCs w:val="20"/>
          <w:lang w:val="en-MY"/>
        </w:rPr>
        <w:noBreakHyphen/>
        <w:t>streaming shopping activities on attitude toward purchase intention. </w:t>
      </w:r>
      <w:r w:rsidRPr="00C4717E">
        <w:rPr>
          <w:i/>
          <w:iCs/>
          <w:sz w:val="20"/>
          <w:szCs w:val="20"/>
          <w:lang w:val="en-MY"/>
        </w:rPr>
        <w:t>Journal of Marketing Innovation, 3</w:t>
      </w:r>
      <w:r w:rsidRPr="00C4717E">
        <w:rPr>
          <w:sz w:val="20"/>
          <w:szCs w:val="20"/>
          <w:lang w:val="en-MY"/>
        </w:rPr>
        <w:t>(2). </w:t>
      </w:r>
      <w:hyperlink r:id="rId14" w:tgtFrame="_new" w:history="1">
        <w:r w:rsidRPr="00C4717E">
          <w:rPr>
            <w:rStyle w:val="Hyperlink"/>
            <w:color w:val="auto"/>
            <w:sz w:val="20"/>
            <w:szCs w:val="20"/>
            <w:u w:val="none"/>
            <w:lang w:val="en-MY"/>
          </w:rPr>
          <w:t>https://doi.org/10.35313/jmi.v3i2.96</w:t>
        </w:r>
      </w:hyperlink>
    </w:p>
    <w:p w14:paraId="7BBA4829" w14:textId="77777777" w:rsidR="000A20CD" w:rsidRPr="00C4717E" w:rsidRDefault="000A20CD" w:rsidP="00C4717E">
      <w:pPr>
        <w:ind w:left="720" w:hanging="720"/>
        <w:jc w:val="both"/>
        <w:rPr>
          <w:sz w:val="20"/>
          <w:szCs w:val="20"/>
          <w:lang w:val="en-MY"/>
        </w:rPr>
      </w:pPr>
      <w:r w:rsidRPr="00C4717E">
        <w:rPr>
          <w:sz w:val="20"/>
          <w:szCs w:val="20"/>
          <w:lang w:val="en-MY"/>
        </w:rPr>
        <w:t>Fajar, F., &amp; Otok, B. (2024). The effect of attractiveness, expertise, visual attractiveness, and interactivity on online impulsive buying behavior. </w:t>
      </w:r>
      <w:r w:rsidRPr="00C4717E">
        <w:rPr>
          <w:i/>
          <w:iCs/>
          <w:sz w:val="20"/>
          <w:szCs w:val="20"/>
          <w:lang w:val="en-MY"/>
        </w:rPr>
        <w:t>Jurnal Ilmiah Manajemen Kesatuan, 12</w:t>
      </w:r>
      <w:r w:rsidRPr="00C4717E">
        <w:rPr>
          <w:sz w:val="20"/>
          <w:szCs w:val="20"/>
          <w:lang w:val="en-MY"/>
        </w:rPr>
        <w:t>(4), 1337–1346. </w:t>
      </w:r>
      <w:hyperlink r:id="rId15" w:tgtFrame="_new" w:history="1">
        <w:r w:rsidRPr="00C4717E">
          <w:rPr>
            <w:rStyle w:val="Hyperlink"/>
            <w:color w:val="auto"/>
            <w:sz w:val="20"/>
            <w:szCs w:val="20"/>
            <w:u w:val="none"/>
            <w:lang w:val="en-MY"/>
          </w:rPr>
          <w:t>https://doi.org/10.37641/jimkes.v12i4.2741</w:t>
        </w:r>
      </w:hyperlink>
    </w:p>
    <w:p w14:paraId="346F53EB" w14:textId="77777777" w:rsidR="000A20CD" w:rsidRPr="00C4717E" w:rsidRDefault="000A20CD" w:rsidP="00C4717E">
      <w:pPr>
        <w:ind w:left="720" w:hanging="720"/>
        <w:jc w:val="both"/>
        <w:rPr>
          <w:sz w:val="20"/>
          <w:szCs w:val="20"/>
          <w:lang w:val="en-MY"/>
        </w:rPr>
      </w:pPr>
      <w:r w:rsidRPr="00C4717E">
        <w:rPr>
          <w:sz w:val="20"/>
          <w:szCs w:val="20"/>
          <w:lang w:val="en-MY"/>
        </w:rPr>
        <w:t>Fan, Y., &amp; Zheng, R. (2021). The effects of perceived luxury value on customer engagement and purchase intention in live streaming shopping. </w:t>
      </w:r>
      <w:r w:rsidRPr="00C4717E">
        <w:rPr>
          <w:i/>
          <w:iCs/>
          <w:sz w:val="20"/>
          <w:szCs w:val="20"/>
          <w:lang w:val="en-MY"/>
        </w:rPr>
        <w:t>Asia Pacific Journal of Marketing and Logistics, 34</w:t>
      </w:r>
      <w:r w:rsidRPr="00C4717E">
        <w:rPr>
          <w:sz w:val="20"/>
          <w:szCs w:val="20"/>
          <w:lang w:val="en-MY"/>
        </w:rPr>
        <w:t>(6), 1303–1323. https://doi.org/10.1108/apjml</w:t>
      </w:r>
      <w:r w:rsidRPr="00C4717E">
        <w:rPr>
          <w:sz w:val="20"/>
          <w:szCs w:val="20"/>
          <w:lang w:val="en-MY"/>
        </w:rPr>
        <w:noBreakHyphen/>
        <w:t>08</w:t>
      </w:r>
      <w:r w:rsidRPr="00C4717E">
        <w:rPr>
          <w:sz w:val="20"/>
          <w:szCs w:val="20"/>
          <w:lang w:val="en-MY"/>
        </w:rPr>
        <w:noBreakHyphen/>
        <w:t>2021</w:t>
      </w:r>
      <w:r w:rsidRPr="00C4717E">
        <w:rPr>
          <w:sz w:val="20"/>
          <w:szCs w:val="20"/>
          <w:lang w:val="en-MY"/>
        </w:rPr>
        <w:noBreakHyphen/>
        <w:t>0564</w:t>
      </w:r>
    </w:p>
    <w:p w14:paraId="2DF31DFD" w14:textId="77777777" w:rsidR="000A20CD" w:rsidRPr="00C4717E" w:rsidRDefault="000A20CD" w:rsidP="00C4717E">
      <w:pPr>
        <w:ind w:left="720" w:hanging="720"/>
        <w:jc w:val="both"/>
        <w:rPr>
          <w:sz w:val="20"/>
          <w:szCs w:val="20"/>
          <w:lang w:val="en-MY"/>
        </w:rPr>
      </w:pPr>
      <w:r w:rsidRPr="00C4717E">
        <w:rPr>
          <w:sz w:val="20"/>
          <w:szCs w:val="20"/>
          <w:lang w:val="en-MY"/>
        </w:rPr>
        <w:t>Febriah, I., &amp; Febriyantoro, M. (2023). The influence of TikTok live video streaming, price discounts, and free shipping on purchase decisions. </w:t>
      </w:r>
      <w:r w:rsidRPr="00C4717E">
        <w:rPr>
          <w:i/>
          <w:iCs/>
          <w:sz w:val="20"/>
          <w:szCs w:val="20"/>
          <w:lang w:val="en-MY"/>
        </w:rPr>
        <w:t>Perfect Education Fairy, 1</w:t>
      </w:r>
      <w:r w:rsidRPr="00C4717E">
        <w:rPr>
          <w:sz w:val="20"/>
          <w:szCs w:val="20"/>
          <w:lang w:val="en-MY"/>
        </w:rPr>
        <w:t>(2), 36–44. </w:t>
      </w:r>
      <w:hyperlink r:id="rId16" w:tgtFrame="_new" w:history="1">
        <w:r w:rsidRPr="00C4717E">
          <w:rPr>
            <w:rStyle w:val="Hyperlink"/>
            <w:color w:val="auto"/>
            <w:sz w:val="20"/>
            <w:szCs w:val="20"/>
            <w:u w:val="none"/>
            <w:lang w:val="en-MY"/>
          </w:rPr>
          <w:t>https://doi.org/10.56442/pef.v1i2.305</w:t>
        </w:r>
      </w:hyperlink>
    </w:p>
    <w:p w14:paraId="62D22E8D" w14:textId="77777777" w:rsidR="000A20CD" w:rsidRPr="00C4717E" w:rsidRDefault="000A20CD" w:rsidP="00C4717E">
      <w:pPr>
        <w:ind w:left="720" w:hanging="720"/>
        <w:jc w:val="both"/>
        <w:rPr>
          <w:sz w:val="20"/>
          <w:szCs w:val="20"/>
          <w:lang w:val="en-MY"/>
        </w:rPr>
      </w:pPr>
      <w:r w:rsidRPr="00C4717E">
        <w:rPr>
          <w:sz w:val="20"/>
          <w:szCs w:val="20"/>
          <w:lang w:val="en-MY"/>
        </w:rPr>
        <w:t>Febriandika, N., Utami, A., &amp; Millatina, A. (2023)</w:t>
      </w:r>
      <w:r w:rsidRPr="00C4717E">
        <w:rPr>
          <w:b/>
          <w:bCs/>
          <w:sz w:val="20"/>
          <w:szCs w:val="20"/>
          <w:lang w:val="en-MY"/>
        </w:rPr>
        <w:t>.</w:t>
      </w:r>
      <w:r w:rsidRPr="00C4717E">
        <w:rPr>
          <w:sz w:val="20"/>
          <w:szCs w:val="20"/>
          <w:lang w:val="en-MY"/>
        </w:rPr>
        <w:t> Online impulse buying on the TikTok platform: Evidence from Indonesia. </w:t>
      </w:r>
      <w:r w:rsidRPr="00C4717E">
        <w:rPr>
          <w:i/>
          <w:iCs/>
          <w:sz w:val="20"/>
          <w:szCs w:val="20"/>
          <w:lang w:val="en-MY"/>
        </w:rPr>
        <w:t>Innovative Marketing, 19</w:t>
      </w:r>
      <w:r w:rsidRPr="00C4717E">
        <w:rPr>
          <w:sz w:val="20"/>
          <w:szCs w:val="20"/>
          <w:lang w:val="en-MY"/>
        </w:rPr>
        <w:t>(3), 197–210. https://doi.org/10.21511/im.19(3).2023.17</w:t>
      </w:r>
    </w:p>
    <w:p w14:paraId="3450C78B" w14:textId="77777777" w:rsidR="000A20CD" w:rsidRPr="00C4717E" w:rsidRDefault="000A20CD" w:rsidP="00C4717E">
      <w:pPr>
        <w:ind w:left="720" w:hanging="720"/>
        <w:jc w:val="both"/>
        <w:rPr>
          <w:sz w:val="20"/>
          <w:szCs w:val="20"/>
          <w:lang w:val="en-MY"/>
        </w:rPr>
      </w:pPr>
      <w:r w:rsidRPr="00C4717E">
        <w:rPr>
          <w:sz w:val="20"/>
          <w:szCs w:val="20"/>
          <w:lang w:val="en-MY"/>
        </w:rPr>
        <w:t>Gallardo, M., Torre, J., &amp; Ebardo, R. (2024</w:t>
      </w:r>
      <w:r w:rsidRPr="00C4717E">
        <w:rPr>
          <w:b/>
          <w:bCs/>
          <w:sz w:val="20"/>
          <w:szCs w:val="20"/>
          <w:lang w:val="en-MY"/>
        </w:rPr>
        <w:t>).</w:t>
      </w:r>
      <w:r w:rsidRPr="00C4717E">
        <w:rPr>
          <w:sz w:val="20"/>
          <w:szCs w:val="20"/>
          <w:lang w:val="en-MY"/>
        </w:rPr>
        <w:t> The role of initial trust in the behavioral intention to use telemedicine among Filipino older adults. </w:t>
      </w:r>
      <w:r w:rsidRPr="00C4717E">
        <w:rPr>
          <w:i/>
          <w:iCs/>
          <w:sz w:val="20"/>
          <w:szCs w:val="20"/>
          <w:lang w:val="en-MY"/>
        </w:rPr>
        <w:t>Gerontology and Geriatric Medicine, 10</w:t>
      </w:r>
      <w:r w:rsidRPr="00C4717E">
        <w:rPr>
          <w:sz w:val="20"/>
          <w:szCs w:val="20"/>
          <w:lang w:val="en-MY"/>
        </w:rPr>
        <w:t>. </w:t>
      </w:r>
      <w:hyperlink r:id="rId17" w:tgtFrame="_new" w:history="1">
        <w:r w:rsidRPr="00C4717E">
          <w:rPr>
            <w:rStyle w:val="Hyperlink"/>
            <w:color w:val="auto"/>
            <w:sz w:val="20"/>
            <w:szCs w:val="20"/>
            <w:u w:val="none"/>
            <w:lang w:val="en-MY"/>
          </w:rPr>
          <w:t>https://doi.org/10.1177/23337214231222110</w:t>
        </w:r>
      </w:hyperlink>
    </w:p>
    <w:p w14:paraId="1A03DDB0" w14:textId="77777777" w:rsidR="000A20CD" w:rsidRPr="00C4717E" w:rsidRDefault="000A20CD" w:rsidP="00C4717E">
      <w:pPr>
        <w:ind w:left="720" w:hanging="720"/>
        <w:jc w:val="both"/>
        <w:rPr>
          <w:sz w:val="20"/>
          <w:szCs w:val="20"/>
          <w:lang w:val="en-MY"/>
        </w:rPr>
      </w:pPr>
      <w:r w:rsidRPr="00C4717E">
        <w:rPr>
          <w:sz w:val="20"/>
          <w:szCs w:val="20"/>
          <w:lang w:val="en-MY"/>
        </w:rPr>
        <w:t>Harahap, T., &amp; Wahyuni, E. (2024</w:t>
      </w:r>
      <w:r w:rsidRPr="00C4717E">
        <w:rPr>
          <w:b/>
          <w:bCs/>
          <w:sz w:val="20"/>
          <w:szCs w:val="20"/>
          <w:lang w:val="en-MY"/>
        </w:rPr>
        <w:t>).</w:t>
      </w:r>
      <w:r w:rsidRPr="00C4717E">
        <w:rPr>
          <w:sz w:val="20"/>
          <w:szCs w:val="20"/>
          <w:lang w:val="en-MY"/>
        </w:rPr>
        <w:t> The effect of expertise, time constraints, interactivity, and promotion on impulse purchases on live streaming TikTok. </w:t>
      </w:r>
      <w:r w:rsidRPr="00C4717E">
        <w:rPr>
          <w:i/>
          <w:iCs/>
          <w:sz w:val="20"/>
          <w:szCs w:val="20"/>
          <w:lang w:val="en-MY"/>
        </w:rPr>
        <w:t>Jurnal Ilmiah Akuntansi Kesatuan, 12</w:t>
      </w:r>
      <w:r w:rsidRPr="00C4717E">
        <w:rPr>
          <w:sz w:val="20"/>
          <w:szCs w:val="20"/>
          <w:lang w:val="en-MY"/>
        </w:rPr>
        <w:t>(1), 107–116. </w:t>
      </w:r>
      <w:hyperlink r:id="rId18" w:tgtFrame="_new" w:history="1">
        <w:r w:rsidRPr="00C4717E">
          <w:rPr>
            <w:rStyle w:val="Hyperlink"/>
            <w:color w:val="auto"/>
            <w:sz w:val="20"/>
            <w:szCs w:val="20"/>
            <w:u w:val="none"/>
            <w:lang w:val="en-MY"/>
          </w:rPr>
          <w:t>https://doi.org/10.37641/jiakes.v12i1.2439</w:t>
        </w:r>
      </w:hyperlink>
    </w:p>
    <w:p w14:paraId="215C79A3" w14:textId="66AE0994" w:rsidR="000A20CD" w:rsidRPr="00C4717E" w:rsidRDefault="000A20CD" w:rsidP="00C4717E">
      <w:pPr>
        <w:ind w:left="720" w:hanging="720"/>
        <w:jc w:val="both"/>
        <w:rPr>
          <w:sz w:val="20"/>
          <w:szCs w:val="20"/>
          <w:lang w:val="en-MY"/>
        </w:rPr>
      </w:pPr>
      <w:r w:rsidRPr="00C4717E">
        <w:rPr>
          <w:sz w:val="20"/>
          <w:szCs w:val="20"/>
          <w:lang w:val="en-MY"/>
        </w:rPr>
        <w:t xml:space="preserve">Haryani, D. S., Dwi, Y. Y., &amp; Limakrisna, N. (2023). The influence of viral marketing and celebrity </w:t>
      </w:r>
      <w:r w:rsidR="00C4717E" w:rsidRPr="00C4717E">
        <w:rPr>
          <w:sz w:val="20"/>
          <w:szCs w:val="20"/>
          <w:lang w:val="en-MY"/>
        </w:rPr>
        <w:t>endorsers</w:t>
      </w:r>
      <w:r w:rsidRPr="00C4717E">
        <w:rPr>
          <w:sz w:val="20"/>
          <w:szCs w:val="20"/>
          <w:lang w:val="en-MY"/>
        </w:rPr>
        <w:t xml:space="preserve"> on the purchase intention of Skintific products in Tanjungpinang. </w:t>
      </w:r>
      <w:r w:rsidRPr="00C4717E">
        <w:rPr>
          <w:i/>
          <w:iCs/>
          <w:sz w:val="20"/>
          <w:szCs w:val="20"/>
          <w:lang w:val="en-MY"/>
        </w:rPr>
        <w:t>International Journal of Advanced Multidisciplinary, 2</w:t>
      </w:r>
      <w:r w:rsidRPr="00C4717E">
        <w:rPr>
          <w:sz w:val="20"/>
          <w:szCs w:val="20"/>
          <w:lang w:val="en-MY"/>
        </w:rPr>
        <w:t>(2), 542–550.</w:t>
      </w:r>
    </w:p>
    <w:p w14:paraId="73B32DBD" w14:textId="77777777" w:rsidR="000A20CD" w:rsidRPr="00C4717E" w:rsidRDefault="000A20CD" w:rsidP="00C4717E">
      <w:pPr>
        <w:ind w:left="720" w:hanging="720"/>
        <w:jc w:val="both"/>
        <w:rPr>
          <w:sz w:val="20"/>
          <w:szCs w:val="20"/>
          <w:lang w:val="en-MY"/>
        </w:rPr>
      </w:pPr>
      <w:r w:rsidRPr="00C4717E">
        <w:rPr>
          <w:sz w:val="20"/>
          <w:szCs w:val="20"/>
          <w:lang w:val="en-MY"/>
        </w:rPr>
        <w:t>Hasim, N., Azhar, K., Hamid, S., &amp; Wel, C. (2023). Live streaming shopping: Effects on purchase intentions among Malaysian consumers. </w:t>
      </w:r>
      <w:r w:rsidRPr="00C4717E">
        <w:rPr>
          <w:i/>
          <w:iCs/>
          <w:sz w:val="20"/>
          <w:szCs w:val="20"/>
          <w:lang w:val="en-MY"/>
        </w:rPr>
        <w:t>International Journal of Academic Research in Business and Social Sciences, 13</w:t>
      </w:r>
      <w:r w:rsidRPr="00C4717E">
        <w:rPr>
          <w:sz w:val="20"/>
          <w:szCs w:val="20"/>
          <w:lang w:val="en-MY"/>
        </w:rPr>
        <w:t>(5). https://doi.org/10.6007/ijarbss/v13</w:t>
      </w:r>
      <w:r w:rsidRPr="00C4717E">
        <w:rPr>
          <w:sz w:val="20"/>
          <w:szCs w:val="20"/>
          <w:lang w:val="en-MY"/>
        </w:rPr>
        <w:noBreakHyphen/>
        <w:t>i5/17118</w:t>
      </w:r>
    </w:p>
    <w:p w14:paraId="3BEEAF76" w14:textId="77777777" w:rsidR="000A20CD" w:rsidRPr="00C4717E" w:rsidRDefault="000A20CD" w:rsidP="00C4717E">
      <w:pPr>
        <w:ind w:left="720" w:hanging="720"/>
        <w:jc w:val="both"/>
        <w:rPr>
          <w:sz w:val="20"/>
          <w:szCs w:val="20"/>
          <w:lang w:val="en-MY"/>
        </w:rPr>
      </w:pPr>
      <w:r w:rsidRPr="00C4717E">
        <w:rPr>
          <w:sz w:val="20"/>
          <w:szCs w:val="20"/>
          <w:lang w:val="en-MY"/>
        </w:rPr>
        <w:t>Hassan, N., Ahmad, N., Kassim, A., &amp; Sallem, N. (2021). A framework for exploring the stage of public response on social media sites (SMSS) toward social enterprise in Malaysia. </w:t>
      </w:r>
      <w:r w:rsidRPr="00C4717E">
        <w:rPr>
          <w:i/>
          <w:iCs/>
          <w:sz w:val="20"/>
          <w:szCs w:val="20"/>
          <w:lang w:val="en-MY"/>
        </w:rPr>
        <w:t>Jurnal Intelek, 16</w:t>
      </w:r>
      <w:r w:rsidRPr="00C4717E">
        <w:rPr>
          <w:sz w:val="20"/>
          <w:szCs w:val="20"/>
          <w:lang w:val="en-MY"/>
        </w:rPr>
        <w:t>(2), 99–106. </w:t>
      </w:r>
      <w:hyperlink r:id="rId19" w:tgtFrame="_new" w:history="1">
        <w:r w:rsidRPr="00C4717E">
          <w:rPr>
            <w:rStyle w:val="Hyperlink"/>
            <w:color w:val="auto"/>
            <w:sz w:val="20"/>
            <w:szCs w:val="20"/>
            <w:u w:val="none"/>
            <w:lang w:val="en-MY"/>
          </w:rPr>
          <w:t>https://doi.org/10.24191/ji.v16i2.420</w:t>
        </w:r>
      </w:hyperlink>
    </w:p>
    <w:p w14:paraId="4ECE08D3" w14:textId="77777777" w:rsidR="000A20CD" w:rsidRPr="00C4717E" w:rsidRDefault="000A20CD" w:rsidP="00C4717E">
      <w:pPr>
        <w:ind w:left="720" w:hanging="720"/>
        <w:jc w:val="both"/>
        <w:rPr>
          <w:sz w:val="20"/>
          <w:szCs w:val="20"/>
          <w:lang w:val="en-MY"/>
        </w:rPr>
      </w:pPr>
      <w:r w:rsidRPr="00C4717E">
        <w:rPr>
          <w:sz w:val="20"/>
          <w:szCs w:val="20"/>
          <w:lang w:val="en-MY"/>
        </w:rPr>
        <w:t>Hassan, S., Shiratuddin, N., &amp; Salam, S. (2015). Social media as persuasive technology for business in Malaysia. </w:t>
      </w:r>
      <w:r w:rsidRPr="00C4717E">
        <w:rPr>
          <w:i/>
          <w:iCs/>
          <w:sz w:val="20"/>
          <w:szCs w:val="20"/>
          <w:lang w:val="en-MY"/>
        </w:rPr>
        <w:t>International Journal of E</w:t>
      </w:r>
      <w:r w:rsidRPr="00C4717E">
        <w:rPr>
          <w:i/>
          <w:iCs/>
          <w:sz w:val="20"/>
          <w:szCs w:val="20"/>
          <w:lang w:val="en-MY"/>
        </w:rPr>
        <w:noBreakHyphen/>
        <w:t>Business Research, 11</w:t>
      </w:r>
      <w:r w:rsidRPr="00C4717E">
        <w:rPr>
          <w:sz w:val="20"/>
          <w:szCs w:val="20"/>
          <w:lang w:val="en-MY"/>
        </w:rPr>
        <w:t>(2), 18–39. </w:t>
      </w:r>
      <w:hyperlink r:id="rId20" w:tgtFrame="_new" w:history="1">
        <w:r w:rsidRPr="00C4717E">
          <w:rPr>
            <w:rStyle w:val="Hyperlink"/>
            <w:color w:val="auto"/>
            <w:sz w:val="20"/>
            <w:szCs w:val="20"/>
            <w:u w:val="none"/>
            <w:lang w:val="en-MY"/>
          </w:rPr>
          <w:t>https://doi.org/10.4018/ijebr.2015040102</w:t>
        </w:r>
      </w:hyperlink>
    </w:p>
    <w:p w14:paraId="51356104" w14:textId="77777777" w:rsidR="000A20CD" w:rsidRPr="00C4717E" w:rsidRDefault="000A20CD" w:rsidP="00C4717E">
      <w:pPr>
        <w:ind w:left="720" w:hanging="720"/>
        <w:jc w:val="both"/>
        <w:rPr>
          <w:sz w:val="20"/>
          <w:szCs w:val="20"/>
          <w:lang w:val="en-MY"/>
        </w:rPr>
      </w:pPr>
      <w:r w:rsidRPr="00C4717E">
        <w:rPr>
          <w:sz w:val="20"/>
          <w:szCs w:val="20"/>
          <w:lang w:val="pt-BR"/>
        </w:rPr>
        <w:t>Hendriana, E., Dwinanda, B., Syaripuddin, F., &amp; Hudaifi, D. (2022</w:t>
      </w:r>
      <w:r w:rsidRPr="00C4717E">
        <w:rPr>
          <w:b/>
          <w:bCs/>
          <w:sz w:val="20"/>
          <w:szCs w:val="20"/>
          <w:lang w:val="pt-BR"/>
        </w:rPr>
        <w:t>).</w:t>
      </w:r>
      <w:r w:rsidRPr="00C4717E">
        <w:rPr>
          <w:sz w:val="20"/>
          <w:szCs w:val="20"/>
          <w:lang w:val="pt-BR"/>
        </w:rPr>
        <w:t> </w:t>
      </w:r>
      <w:r w:rsidRPr="00C4717E">
        <w:rPr>
          <w:sz w:val="20"/>
          <w:szCs w:val="20"/>
          <w:lang w:val="en-MY"/>
        </w:rPr>
        <w:t>Examining the extended advertising value model: A case of TikTok short video ads. </w:t>
      </w:r>
      <w:r w:rsidRPr="00C4717E">
        <w:rPr>
          <w:i/>
          <w:iCs/>
          <w:sz w:val="20"/>
          <w:szCs w:val="20"/>
          <w:lang w:val="en-MY"/>
        </w:rPr>
        <w:t>Mediterranean Journal of Social &amp; Behavioral Research, 6</w:t>
      </w:r>
      <w:r w:rsidRPr="00C4717E">
        <w:rPr>
          <w:sz w:val="20"/>
          <w:szCs w:val="20"/>
          <w:lang w:val="en-MY"/>
        </w:rPr>
        <w:t>(2), 35–44. </w:t>
      </w:r>
      <w:hyperlink r:id="rId21" w:tgtFrame="_new" w:history="1">
        <w:r w:rsidRPr="00C4717E">
          <w:rPr>
            <w:rStyle w:val="Hyperlink"/>
            <w:color w:val="auto"/>
            <w:sz w:val="20"/>
            <w:szCs w:val="20"/>
            <w:u w:val="none"/>
            <w:lang w:val="en-MY"/>
          </w:rPr>
          <w:t>https://doi.org/10.30935/mjosbr/11820</w:t>
        </w:r>
      </w:hyperlink>
    </w:p>
    <w:p w14:paraId="07D7B28B" w14:textId="5A36377E" w:rsidR="000A20CD" w:rsidRPr="00C4717E" w:rsidRDefault="000A20CD" w:rsidP="00C4717E">
      <w:pPr>
        <w:ind w:left="720" w:hanging="720"/>
        <w:jc w:val="both"/>
        <w:rPr>
          <w:sz w:val="20"/>
          <w:szCs w:val="20"/>
          <w:lang w:val="en-MY"/>
        </w:rPr>
      </w:pPr>
      <w:r w:rsidRPr="00C4717E">
        <w:rPr>
          <w:sz w:val="20"/>
          <w:szCs w:val="20"/>
          <w:lang w:val="en-MY"/>
        </w:rPr>
        <w:t xml:space="preserve">Hung, K., Pham, T., &amp; Ho, C. (2022). Investigating consumers’ purchase intentions for health foods in fear of </w:t>
      </w:r>
      <w:r w:rsidR="00C4717E" w:rsidRPr="00C4717E">
        <w:rPr>
          <w:sz w:val="20"/>
          <w:szCs w:val="20"/>
          <w:lang w:val="en-MY"/>
        </w:rPr>
        <w:t>COVID-19</w:t>
      </w:r>
      <w:r w:rsidRPr="00C4717E">
        <w:rPr>
          <w:sz w:val="20"/>
          <w:szCs w:val="20"/>
          <w:lang w:val="en-MY"/>
        </w:rPr>
        <w:t xml:space="preserve"> from a perspective of the theory of planned behavior. </w:t>
      </w:r>
      <w:r w:rsidRPr="00C4717E">
        <w:rPr>
          <w:i/>
          <w:iCs/>
          <w:sz w:val="20"/>
          <w:szCs w:val="20"/>
          <w:lang w:val="en-MY"/>
        </w:rPr>
        <w:t>QAS, 23</w:t>
      </w:r>
      <w:r w:rsidRPr="00C4717E">
        <w:rPr>
          <w:sz w:val="20"/>
          <w:szCs w:val="20"/>
          <w:lang w:val="en-MY"/>
        </w:rPr>
        <w:t>(188). </w:t>
      </w:r>
      <w:hyperlink r:id="rId22" w:tgtFrame="_new" w:history="1">
        <w:r w:rsidRPr="00C4717E">
          <w:rPr>
            <w:rStyle w:val="Hyperlink"/>
            <w:color w:val="auto"/>
            <w:sz w:val="20"/>
            <w:szCs w:val="20"/>
            <w:u w:val="none"/>
            <w:lang w:val="en-MY"/>
          </w:rPr>
          <w:t>https://doi.org/10.47750/qas/23.188.31</w:t>
        </w:r>
      </w:hyperlink>
    </w:p>
    <w:p w14:paraId="78E93B09" w14:textId="77777777" w:rsidR="000A20CD" w:rsidRPr="00C4717E" w:rsidRDefault="000A20CD" w:rsidP="00C4717E">
      <w:pPr>
        <w:ind w:left="720" w:hanging="720"/>
        <w:jc w:val="both"/>
        <w:rPr>
          <w:sz w:val="20"/>
          <w:szCs w:val="20"/>
          <w:lang w:val="en-MY"/>
        </w:rPr>
      </w:pPr>
      <w:r w:rsidRPr="00C4717E">
        <w:rPr>
          <w:sz w:val="20"/>
          <w:szCs w:val="20"/>
          <w:lang w:val="en-MY"/>
        </w:rPr>
        <w:t>Iisnawati, I., Nailis, W., &amp; Daud, I. (2022). Does the live streaming feature increase consumers' trust in online shopping? </w:t>
      </w:r>
      <w:r w:rsidRPr="00C4717E">
        <w:rPr>
          <w:i/>
          <w:iCs/>
          <w:sz w:val="20"/>
          <w:szCs w:val="20"/>
          <w:lang w:val="en-MY"/>
        </w:rPr>
        <w:t>Sriwijaya International Journal of Dynamic Economics and Business, 5</w:t>
      </w:r>
      <w:r w:rsidRPr="00C4717E">
        <w:rPr>
          <w:sz w:val="20"/>
          <w:szCs w:val="20"/>
          <w:lang w:val="en-MY"/>
        </w:rPr>
        <w:t>(4), 373–388. https://doi.org/10.29259/sijdeb.v5i4.373</w:t>
      </w:r>
      <w:r w:rsidRPr="00C4717E">
        <w:rPr>
          <w:sz w:val="20"/>
          <w:szCs w:val="20"/>
          <w:lang w:val="en-MY"/>
        </w:rPr>
        <w:noBreakHyphen/>
        <w:t>388</w:t>
      </w:r>
    </w:p>
    <w:p w14:paraId="268ABF7B" w14:textId="131CC020" w:rsidR="000A20CD" w:rsidRPr="00C4717E" w:rsidRDefault="000A20CD" w:rsidP="00C4717E">
      <w:pPr>
        <w:ind w:left="720" w:hanging="720"/>
        <w:jc w:val="both"/>
        <w:rPr>
          <w:sz w:val="20"/>
          <w:szCs w:val="20"/>
          <w:lang w:val="en-MY"/>
        </w:rPr>
      </w:pPr>
      <w:r w:rsidRPr="00C4717E">
        <w:rPr>
          <w:sz w:val="20"/>
          <w:szCs w:val="20"/>
          <w:lang w:val="en-MY"/>
        </w:rPr>
        <w:t>Ismail, H., Nordin, M., Halil, F., &amp; Khalid, N. (2023</w:t>
      </w:r>
      <w:r w:rsidRPr="00C4717E">
        <w:rPr>
          <w:b/>
          <w:bCs/>
          <w:sz w:val="20"/>
          <w:szCs w:val="20"/>
          <w:lang w:val="en-MY"/>
        </w:rPr>
        <w:t>).</w:t>
      </w:r>
      <w:r w:rsidRPr="00C4717E">
        <w:rPr>
          <w:sz w:val="20"/>
          <w:szCs w:val="20"/>
          <w:lang w:val="en-MY"/>
        </w:rPr>
        <w:t> The elderly quality of life (</w:t>
      </w:r>
      <w:proofErr w:type="spellStart"/>
      <w:r w:rsidR="00C4717E" w:rsidRPr="00C4717E">
        <w:rPr>
          <w:sz w:val="20"/>
          <w:szCs w:val="20"/>
          <w:lang w:val="en-MY"/>
        </w:rPr>
        <w:t>EQoL</w:t>
      </w:r>
      <w:proofErr w:type="spellEnd"/>
      <w:r w:rsidRPr="00C4717E">
        <w:rPr>
          <w:sz w:val="20"/>
          <w:szCs w:val="20"/>
          <w:lang w:val="en-MY"/>
        </w:rPr>
        <w:t xml:space="preserve">) and retirement village </w:t>
      </w:r>
      <w:r w:rsidRPr="00C4717E">
        <w:rPr>
          <w:sz w:val="20"/>
          <w:szCs w:val="20"/>
          <w:lang w:val="en-MY"/>
        </w:rPr>
        <w:lastRenderedPageBreak/>
        <w:t>preferred features by Malaysian generations. </w:t>
      </w:r>
      <w:r w:rsidRPr="00C4717E">
        <w:rPr>
          <w:i/>
          <w:iCs/>
          <w:sz w:val="20"/>
          <w:szCs w:val="20"/>
          <w:lang w:val="en-MY"/>
        </w:rPr>
        <w:t>Planning Malaysia, 21</w:t>
      </w:r>
      <w:r w:rsidRPr="00C4717E">
        <w:rPr>
          <w:sz w:val="20"/>
          <w:szCs w:val="20"/>
          <w:lang w:val="en-MY"/>
        </w:rPr>
        <w:t>. </w:t>
      </w:r>
      <w:hyperlink r:id="rId23" w:tgtFrame="_new" w:history="1">
        <w:r w:rsidRPr="00C4717E">
          <w:rPr>
            <w:rStyle w:val="Hyperlink"/>
            <w:color w:val="auto"/>
            <w:sz w:val="20"/>
            <w:szCs w:val="20"/>
            <w:u w:val="none"/>
            <w:lang w:val="en-MY"/>
          </w:rPr>
          <w:t>https://doi.org/10.21837/pm.v21i26.1271</w:t>
        </w:r>
      </w:hyperlink>
    </w:p>
    <w:p w14:paraId="33E0AB39" w14:textId="77777777" w:rsidR="000A20CD" w:rsidRPr="00C4717E" w:rsidRDefault="000A20CD" w:rsidP="00C4717E">
      <w:pPr>
        <w:ind w:left="720" w:hanging="720"/>
        <w:jc w:val="both"/>
        <w:rPr>
          <w:sz w:val="20"/>
          <w:szCs w:val="20"/>
          <w:lang w:val="en-MY"/>
        </w:rPr>
      </w:pPr>
      <w:r w:rsidRPr="00C4717E">
        <w:rPr>
          <w:sz w:val="20"/>
          <w:szCs w:val="20"/>
          <w:lang w:val="en-MY"/>
        </w:rPr>
        <w:t>Jain, S. (2020). Assessing the moderating effect of subjective norm on luxury purchase intention: A study of Gen Y consumers in India. </w:t>
      </w:r>
      <w:r w:rsidRPr="00C4717E">
        <w:rPr>
          <w:i/>
          <w:iCs/>
          <w:sz w:val="20"/>
          <w:szCs w:val="20"/>
          <w:lang w:val="en-MY"/>
        </w:rPr>
        <w:t>International Journal of Retail &amp; Distribution Management, 48</w:t>
      </w:r>
      <w:r w:rsidRPr="00C4717E">
        <w:rPr>
          <w:sz w:val="20"/>
          <w:szCs w:val="20"/>
          <w:lang w:val="en-MY"/>
        </w:rPr>
        <w:t>(5), 517–536. https://doi.org/10.1108/ijrdm</w:t>
      </w:r>
      <w:r w:rsidRPr="00C4717E">
        <w:rPr>
          <w:sz w:val="20"/>
          <w:szCs w:val="20"/>
          <w:lang w:val="en-MY"/>
        </w:rPr>
        <w:noBreakHyphen/>
        <w:t>02</w:t>
      </w:r>
      <w:r w:rsidRPr="00C4717E">
        <w:rPr>
          <w:sz w:val="20"/>
          <w:szCs w:val="20"/>
          <w:lang w:val="en-MY"/>
        </w:rPr>
        <w:noBreakHyphen/>
        <w:t>2019</w:t>
      </w:r>
      <w:r w:rsidRPr="00C4717E">
        <w:rPr>
          <w:sz w:val="20"/>
          <w:szCs w:val="20"/>
          <w:lang w:val="en-MY"/>
        </w:rPr>
        <w:noBreakHyphen/>
        <w:t>0042</w:t>
      </w:r>
    </w:p>
    <w:p w14:paraId="4D1585DE" w14:textId="77777777" w:rsidR="000A20CD" w:rsidRPr="00C4717E" w:rsidRDefault="000A20CD" w:rsidP="00C4717E">
      <w:pPr>
        <w:ind w:left="720" w:hanging="720"/>
        <w:jc w:val="both"/>
        <w:rPr>
          <w:sz w:val="20"/>
          <w:szCs w:val="20"/>
          <w:lang w:val="pt-BR"/>
        </w:rPr>
      </w:pPr>
      <w:r w:rsidRPr="00C4717E">
        <w:rPr>
          <w:sz w:val="20"/>
          <w:szCs w:val="20"/>
          <w:lang w:val="en-MY"/>
        </w:rPr>
        <w:t>Kakar, O., Aziz, D., Noor, D., Ullah, D., &amp; Shah, D. (2024). Impact of influencers' marketing on consumers' behavior and purchase intention: Mediating role of influencer credibility. </w:t>
      </w:r>
      <w:r w:rsidRPr="00C4717E">
        <w:rPr>
          <w:i/>
          <w:iCs/>
          <w:sz w:val="20"/>
          <w:szCs w:val="20"/>
          <w:lang w:val="pt-BR"/>
        </w:rPr>
        <w:t>SRA, 2</w:t>
      </w:r>
      <w:r w:rsidRPr="00C4717E">
        <w:rPr>
          <w:sz w:val="20"/>
          <w:szCs w:val="20"/>
          <w:lang w:val="pt-BR"/>
        </w:rPr>
        <w:t>(2), 1381–1392. </w:t>
      </w:r>
      <w:r w:rsidRPr="00C4717E">
        <w:rPr>
          <w:sz w:val="20"/>
          <w:szCs w:val="20"/>
        </w:rPr>
        <w:fldChar w:fldCharType="begin"/>
      </w:r>
      <w:r w:rsidRPr="00C4717E">
        <w:rPr>
          <w:sz w:val="20"/>
          <w:szCs w:val="20"/>
          <w:lang w:val="pt-BR"/>
        </w:rPr>
        <w:instrText>HYPERLINK "https://doi.org/10.70670/sra.v2i2.190" \t "_new"</w:instrText>
      </w:r>
      <w:r w:rsidRPr="00C4717E">
        <w:rPr>
          <w:sz w:val="20"/>
          <w:szCs w:val="20"/>
        </w:rPr>
      </w:r>
      <w:r w:rsidRPr="00C4717E">
        <w:rPr>
          <w:sz w:val="20"/>
          <w:szCs w:val="20"/>
        </w:rPr>
        <w:fldChar w:fldCharType="separate"/>
      </w:r>
      <w:r w:rsidRPr="00C4717E">
        <w:rPr>
          <w:rStyle w:val="Hyperlink"/>
          <w:color w:val="auto"/>
          <w:sz w:val="20"/>
          <w:szCs w:val="20"/>
          <w:u w:val="none"/>
          <w:lang w:val="pt-BR"/>
        </w:rPr>
        <w:t>https://doi.org/10.70670/sra.v2i2.190</w:t>
      </w:r>
      <w:r w:rsidRPr="00C4717E">
        <w:rPr>
          <w:sz w:val="20"/>
          <w:szCs w:val="20"/>
        </w:rPr>
        <w:fldChar w:fldCharType="end"/>
      </w:r>
    </w:p>
    <w:p w14:paraId="4DBD7F86" w14:textId="77777777" w:rsidR="000A20CD" w:rsidRPr="00C4717E" w:rsidRDefault="000A20CD" w:rsidP="00C4717E">
      <w:pPr>
        <w:ind w:left="720" w:hanging="720"/>
        <w:jc w:val="both"/>
        <w:rPr>
          <w:sz w:val="20"/>
          <w:szCs w:val="20"/>
          <w:lang w:val="en-MY"/>
        </w:rPr>
      </w:pPr>
      <w:r w:rsidRPr="00C4717E">
        <w:rPr>
          <w:sz w:val="20"/>
          <w:szCs w:val="20"/>
          <w:lang w:val="pt-BR"/>
        </w:rPr>
        <w:t>Khotijah, N., Rohmanto, A., &amp; Satyawan, I. (2024). </w:t>
      </w:r>
      <w:r w:rsidRPr="00C4717E">
        <w:rPr>
          <w:sz w:val="20"/>
          <w:szCs w:val="20"/>
          <w:lang w:val="en-MY"/>
        </w:rPr>
        <w:t>Comparative study of digital marketing communication strategies of Somethinc, Scarlett Whitening, and Skintific brands through TikTok live</w:t>
      </w:r>
      <w:r w:rsidRPr="00C4717E">
        <w:rPr>
          <w:sz w:val="20"/>
          <w:szCs w:val="20"/>
          <w:lang w:val="en-MY"/>
        </w:rPr>
        <w:noBreakHyphen/>
        <w:t>streaming media. </w:t>
      </w:r>
      <w:r w:rsidRPr="00C4717E">
        <w:rPr>
          <w:i/>
          <w:iCs/>
          <w:sz w:val="20"/>
          <w:szCs w:val="20"/>
          <w:lang w:val="en-MY"/>
        </w:rPr>
        <w:t>Journal of Social Interactions and Humanities, 3</w:t>
      </w:r>
      <w:r w:rsidRPr="00C4717E">
        <w:rPr>
          <w:sz w:val="20"/>
          <w:szCs w:val="20"/>
          <w:lang w:val="en-MY"/>
        </w:rPr>
        <w:t>(1), 47–62. </w:t>
      </w:r>
      <w:hyperlink r:id="rId24" w:tgtFrame="_new" w:history="1">
        <w:r w:rsidRPr="00C4717E">
          <w:rPr>
            <w:rStyle w:val="Hyperlink"/>
            <w:color w:val="auto"/>
            <w:sz w:val="20"/>
            <w:szCs w:val="20"/>
            <w:u w:val="none"/>
            <w:lang w:val="en-MY"/>
          </w:rPr>
          <w:t>https://doi.org/10.55927/jsih.v3i1.8620</w:t>
        </w:r>
      </w:hyperlink>
    </w:p>
    <w:p w14:paraId="79D20467" w14:textId="1E83D7B8" w:rsidR="000A20CD" w:rsidRPr="00C4717E" w:rsidRDefault="000A20CD" w:rsidP="00C4717E">
      <w:pPr>
        <w:ind w:left="720" w:hanging="720"/>
        <w:jc w:val="both"/>
        <w:rPr>
          <w:sz w:val="20"/>
          <w:szCs w:val="20"/>
          <w:lang w:val="en-MY"/>
        </w:rPr>
      </w:pPr>
      <w:r w:rsidRPr="00C4717E">
        <w:rPr>
          <w:sz w:val="20"/>
          <w:szCs w:val="20"/>
          <w:lang w:val="en-MY"/>
        </w:rPr>
        <w:t xml:space="preserve">Kumar, S., &amp; Permatasari, D. (2021). Factors influencing online shopping </w:t>
      </w:r>
      <w:proofErr w:type="spellStart"/>
      <w:r w:rsidRPr="00C4717E">
        <w:rPr>
          <w:sz w:val="20"/>
          <w:szCs w:val="20"/>
          <w:lang w:val="en-MY"/>
        </w:rPr>
        <w:t>behavior</w:t>
      </w:r>
      <w:proofErr w:type="spellEnd"/>
      <w:r w:rsidRPr="00C4717E">
        <w:rPr>
          <w:sz w:val="20"/>
          <w:szCs w:val="20"/>
          <w:lang w:val="en-MY"/>
        </w:rPr>
        <w:t xml:space="preserve"> through </w:t>
      </w:r>
      <w:r w:rsidR="00C4717E" w:rsidRPr="00C4717E">
        <w:rPr>
          <w:sz w:val="20"/>
          <w:szCs w:val="20"/>
          <w:lang w:val="en-MY"/>
        </w:rPr>
        <w:t>e-commerce</w:t>
      </w:r>
      <w:r w:rsidRPr="00C4717E">
        <w:rPr>
          <w:sz w:val="20"/>
          <w:szCs w:val="20"/>
          <w:lang w:val="en-MY"/>
        </w:rPr>
        <w:t>: An extension of TPB with perceived enjoyment and trust. </w:t>
      </w:r>
      <w:r w:rsidRPr="00C4717E">
        <w:rPr>
          <w:i/>
          <w:iCs/>
          <w:sz w:val="20"/>
          <w:szCs w:val="20"/>
          <w:lang w:val="en-MY"/>
        </w:rPr>
        <w:t>Proceedings of the International Conference on Family Business and Entrepreneurship, 2</w:t>
      </w:r>
      <w:r w:rsidRPr="00C4717E">
        <w:rPr>
          <w:sz w:val="20"/>
          <w:szCs w:val="20"/>
          <w:lang w:val="en-MY"/>
        </w:rPr>
        <w:t>(1). </w:t>
      </w:r>
      <w:hyperlink r:id="rId25" w:tgtFrame="_new" w:history="1">
        <w:r w:rsidRPr="00C4717E">
          <w:rPr>
            <w:rStyle w:val="Hyperlink"/>
            <w:color w:val="auto"/>
            <w:sz w:val="20"/>
            <w:szCs w:val="20"/>
            <w:u w:val="none"/>
            <w:lang w:val="en-MY"/>
          </w:rPr>
          <w:t>https://doi.org/10.33021/icfbe.v2i1.3566</w:t>
        </w:r>
      </w:hyperlink>
    </w:p>
    <w:p w14:paraId="08FFE3A0" w14:textId="6C08471D" w:rsidR="000A20CD" w:rsidRPr="00C4717E" w:rsidRDefault="000A20CD" w:rsidP="00C4717E">
      <w:pPr>
        <w:ind w:left="720" w:hanging="720"/>
        <w:jc w:val="both"/>
        <w:rPr>
          <w:sz w:val="20"/>
          <w:szCs w:val="20"/>
          <w:lang w:val="en-MY"/>
        </w:rPr>
      </w:pPr>
      <w:r w:rsidRPr="00C4717E">
        <w:rPr>
          <w:sz w:val="20"/>
          <w:szCs w:val="20"/>
          <w:lang w:val="en-MY"/>
        </w:rPr>
        <w:t>Li, G., Li, W., Jin, Z., &amp; Wang, Z. (2019</w:t>
      </w:r>
      <w:r w:rsidRPr="00C4717E">
        <w:rPr>
          <w:b/>
          <w:bCs/>
          <w:sz w:val="20"/>
          <w:szCs w:val="20"/>
          <w:lang w:val="en-MY"/>
        </w:rPr>
        <w:t>).</w:t>
      </w:r>
      <w:r w:rsidRPr="00C4717E">
        <w:rPr>
          <w:sz w:val="20"/>
          <w:szCs w:val="20"/>
          <w:lang w:val="en-MY"/>
        </w:rPr>
        <w:t xml:space="preserve"> Influence of environmental concern and knowledge on households’ willingness to purchase </w:t>
      </w:r>
      <w:r w:rsidR="00C4717E" w:rsidRPr="00C4717E">
        <w:rPr>
          <w:sz w:val="20"/>
          <w:szCs w:val="20"/>
          <w:lang w:val="en-MY"/>
        </w:rPr>
        <w:t>energy-efficient</w:t>
      </w:r>
      <w:r w:rsidRPr="00C4717E">
        <w:rPr>
          <w:sz w:val="20"/>
          <w:szCs w:val="20"/>
          <w:lang w:val="en-MY"/>
        </w:rPr>
        <w:t xml:space="preserve"> appliances: A case study in Shanxi, China. </w:t>
      </w:r>
      <w:r w:rsidRPr="00C4717E">
        <w:rPr>
          <w:i/>
          <w:iCs/>
          <w:sz w:val="20"/>
          <w:szCs w:val="20"/>
          <w:lang w:val="en-MY"/>
        </w:rPr>
        <w:t>Sustainability, 11</w:t>
      </w:r>
      <w:r w:rsidRPr="00C4717E">
        <w:rPr>
          <w:sz w:val="20"/>
          <w:szCs w:val="20"/>
          <w:lang w:val="en-MY"/>
        </w:rPr>
        <w:t>(4), 1073. </w:t>
      </w:r>
      <w:hyperlink r:id="rId26" w:tgtFrame="_new" w:history="1">
        <w:r w:rsidRPr="00C4717E">
          <w:rPr>
            <w:rStyle w:val="Hyperlink"/>
            <w:color w:val="auto"/>
            <w:sz w:val="20"/>
            <w:szCs w:val="20"/>
            <w:u w:val="none"/>
            <w:lang w:val="en-MY"/>
          </w:rPr>
          <w:t>https://doi.org/10.3390/su11041073</w:t>
        </w:r>
      </w:hyperlink>
    </w:p>
    <w:p w14:paraId="5BCC1C82" w14:textId="77777777" w:rsidR="000A20CD" w:rsidRPr="00C4717E" w:rsidRDefault="000A20CD" w:rsidP="00C4717E">
      <w:pPr>
        <w:ind w:left="720" w:hanging="720"/>
        <w:jc w:val="both"/>
        <w:rPr>
          <w:sz w:val="20"/>
          <w:szCs w:val="20"/>
          <w:lang w:val="en-MY"/>
        </w:rPr>
      </w:pPr>
      <w:r w:rsidRPr="00C4717E">
        <w:rPr>
          <w:sz w:val="20"/>
          <w:szCs w:val="20"/>
          <w:lang w:val="en-MY"/>
        </w:rPr>
        <w:t>Limpanitgul, T. (2009, July). Methodological considerations in a quantitative study examining the relationship between job attitudes and citizenship behaviors. Paper presented at the 18th EDAMBA Summer Academy, Soreze, France. Retrieved from http://www.edamba.eu/userfiles/file/Limpanitgul%20Thanawut.pdf</w:t>
      </w:r>
    </w:p>
    <w:p w14:paraId="406E8796" w14:textId="77777777" w:rsidR="000A20CD" w:rsidRPr="00C4717E" w:rsidRDefault="000A20CD" w:rsidP="00C4717E">
      <w:pPr>
        <w:ind w:left="720" w:hanging="720"/>
        <w:jc w:val="both"/>
        <w:rPr>
          <w:sz w:val="20"/>
          <w:szCs w:val="20"/>
          <w:lang w:val="en-MY"/>
        </w:rPr>
      </w:pPr>
      <w:r w:rsidRPr="00C4717E">
        <w:rPr>
          <w:sz w:val="20"/>
          <w:szCs w:val="20"/>
          <w:lang w:val="en-MY"/>
        </w:rPr>
        <w:t>Lin, S., Tseng, H., Shirazi, F., Hajli, N., &amp; Tsai, P. (2022). Exploring factors influencing impulse buying in live streaming shopping: A stimulus–organism–response (SOR) perspective. </w:t>
      </w:r>
      <w:r w:rsidRPr="00C4717E">
        <w:rPr>
          <w:i/>
          <w:iCs/>
          <w:sz w:val="20"/>
          <w:szCs w:val="20"/>
          <w:lang w:val="en-MY"/>
        </w:rPr>
        <w:t>Asia Pacific Journal of Marketing and Logistics, 35</w:t>
      </w:r>
      <w:r w:rsidRPr="00C4717E">
        <w:rPr>
          <w:sz w:val="20"/>
          <w:szCs w:val="20"/>
          <w:lang w:val="en-MY"/>
        </w:rPr>
        <w:t>(6), 1383–1403. https://doi.org/10.1108/apjml</w:t>
      </w:r>
      <w:r w:rsidRPr="00C4717E">
        <w:rPr>
          <w:sz w:val="20"/>
          <w:szCs w:val="20"/>
          <w:lang w:val="en-MY"/>
        </w:rPr>
        <w:noBreakHyphen/>
        <w:t>12</w:t>
      </w:r>
      <w:r w:rsidRPr="00C4717E">
        <w:rPr>
          <w:sz w:val="20"/>
          <w:szCs w:val="20"/>
          <w:lang w:val="en-MY"/>
        </w:rPr>
        <w:noBreakHyphen/>
        <w:t>2021</w:t>
      </w:r>
      <w:r w:rsidRPr="00C4717E">
        <w:rPr>
          <w:sz w:val="20"/>
          <w:szCs w:val="20"/>
          <w:lang w:val="en-MY"/>
        </w:rPr>
        <w:noBreakHyphen/>
        <w:t>0903</w:t>
      </w:r>
    </w:p>
    <w:p w14:paraId="6B544F98" w14:textId="0DDAE0A9" w:rsidR="000A20CD" w:rsidRPr="00C4717E" w:rsidRDefault="000A20CD" w:rsidP="00C4717E">
      <w:pPr>
        <w:ind w:left="720" w:hanging="720"/>
        <w:jc w:val="both"/>
        <w:rPr>
          <w:sz w:val="20"/>
          <w:szCs w:val="20"/>
          <w:lang w:val="en-MY"/>
        </w:rPr>
      </w:pPr>
      <w:r w:rsidRPr="00C4717E">
        <w:rPr>
          <w:sz w:val="20"/>
          <w:szCs w:val="20"/>
          <w:lang w:val="en-MY"/>
        </w:rPr>
        <w:t xml:space="preserve">Liu, X., Zhang, L., &amp; Chen, Q. (2022). The effects of tourism </w:t>
      </w:r>
      <w:r w:rsidR="00C4717E" w:rsidRPr="00C4717E">
        <w:rPr>
          <w:sz w:val="20"/>
          <w:szCs w:val="20"/>
          <w:lang w:val="en-MY"/>
        </w:rPr>
        <w:t>e-commerce</w:t>
      </w:r>
      <w:r w:rsidRPr="00C4717E">
        <w:rPr>
          <w:sz w:val="20"/>
          <w:szCs w:val="20"/>
          <w:lang w:val="en-MY"/>
        </w:rPr>
        <w:t xml:space="preserve"> live streaming features on consumer purchase intention: The mediating roles of flow experience and trust. </w:t>
      </w:r>
      <w:r w:rsidRPr="00C4717E">
        <w:rPr>
          <w:i/>
          <w:iCs/>
          <w:sz w:val="20"/>
          <w:szCs w:val="20"/>
          <w:lang w:val="en-MY"/>
        </w:rPr>
        <w:t>Frontiers in Psychology, 13</w:t>
      </w:r>
      <w:r w:rsidRPr="00C4717E">
        <w:rPr>
          <w:sz w:val="20"/>
          <w:szCs w:val="20"/>
          <w:lang w:val="en-MY"/>
        </w:rPr>
        <w:t>. </w:t>
      </w:r>
      <w:hyperlink r:id="rId27" w:tgtFrame="_new" w:history="1">
        <w:r w:rsidRPr="00C4717E">
          <w:rPr>
            <w:rStyle w:val="Hyperlink"/>
            <w:color w:val="auto"/>
            <w:sz w:val="20"/>
            <w:szCs w:val="20"/>
            <w:u w:val="none"/>
            <w:lang w:val="en-MY"/>
          </w:rPr>
          <w:t>https://doi.org/10.3389/fpsyg.2022.995129</w:t>
        </w:r>
      </w:hyperlink>
    </w:p>
    <w:p w14:paraId="1C7E6CB6" w14:textId="77777777" w:rsidR="000A20CD" w:rsidRPr="00C4717E" w:rsidRDefault="000A20CD" w:rsidP="00C4717E">
      <w:pPr>
        <w:ind w:left="720" w:hanging="720"/>
        <w:jc w:val="both"/>
        <w:rPr>
          <w:sz w:val="20"/>
          <w:szCs w:val="20"/>
          <w:lang w:val="en-MY"/>
        </w:rPr>
      </w:pPr>
      <w:r w:rsidRPr="00C4717E">
        <w:rPr>
          <w:sz w:val="20"/>
          <w:szCs w:val="20"/>
          <w:lang w:val="en-MY"/>
        </w:rPr>
        <w:t>Mardhiana, H. (2022). Analysis of factors influencing purchase decisions: Perception study within the former insurance policy holders of Jiwasraya who agreed to proceed with the policy restructuring program to PT Asuransi Jiwa IFG (PT IFG Life). </w:t>
      </w:r>
      <w:r w:rsidRPr="00C4717E">
        <w:rPr>
          <w:i/>
          <w:iCs/>
          <w:sz w:val="20"/>
          <w:szCs w:val="20"/>
          <w:lang w:val="en-MY"/>
        </w:rPr>
        <w:t>International Journal of Current Science Research and Review, 5</w:t>
      </w:r>
      <w:r w:rsidRPr="00C4717E">
        <w:rPr>
          <w:sz w:val="20"/>
          <w:szCs w:val="20"/>
          <w:lang w:val="en-MY"/>
        </w:rPr>
        <w:t>(7). https://doi.org/10.47191/ijcsrr/v5</w:t>
      </w:r>
      <w:r w:rsidRPr="00C4717E">
        <w:rPr>
          <w:sz w:val="20"/>
          <w:szCs w:val="20"/>
          <w:lang w:val="en-MY"/>
        </w:rPr>
        <w:noBreakHyphen/>
        <w:t>i7</w:t>
      </w:r>
      <w:r w:rsidRPr="00C4717E">
        <w:rPr>
          <w:sz w:val="20"/>
          <w:szCs w:val="20"/>
          <w:lang w:val="en-MY"/>
        </w:rPr>
        <w:noBreakHyphen/>
        <w:t>40</w:t>
      </w:r>
    </w:p>
    <w:p w14:paraId="391D4A93" w14:textId="77777777" w:rsidR="000A20CD" w:rsidRPr="00C4717E" w:rsidRDefault="000A20CD" w:rsidP="00C4717E">
      <w:pPr>
        <w:ind w:left="720" w:hanging="720"/>
        <w:jc w:val="both"/>
        <w:rPr>
          <w:sz w:val="20"/>
          <w:szCs w:val="20"/>
          <w:lang w:val="en-MY"/>
        </w:rPr>
      </w:pPr>
      <w:r w:rsidRPr="00C4717E">
        <w:rPr>
          <w:sz w:val="20"/>
          <w:szCs w:val="20"/>
          <w:lang w:val="en-MY"/>
        </w:rPr>
        <w:t>Mawar, P., &amp; Adiati, L. (2024). Analysis of behavioral determinants preventing food waste in consumers based on the theory of planned behavior (TPB) mediated by behavioral intention. </w:t>
      </w:r>
      <w:r w:rsidRPr="00C4717E">
        <w:rPr>
          <w:i/>
          <w:iCs/>
          <w:sz w:val="20"/>
          <w:szCs w:val="20"/>
          <w:lang w:val="en-MY"/>
        </w:rPr>
        <w:t>International Journal of Engineering Business and Social Science, 2</w:t>
      </w:r>
      <w:r w:rsidRPr="00C4717E">
        <w:rPr>
          <w:sz w:val="20"/>
          <w:szCs w:val="20"/>
          <w:lang w:val="en-MY"/>
        </w:rPr>
        <w:t>(4), 1176–1185. </w:t>
      </w:r>
      <w:hyperlink r:id="rId28" w:tgtFrame="_new" w:history="1">
        <w:r w:rsidRPr="00C4717E">
          <w:rPr>
            <w:rStyle w:val="Hyperlink"/>
            <w:color w:val="auto"/>
            <w:sz w:val="20"/>
            <w:szCs w:val="20"/>
            <w:u w:val="none"/>
            <w:lang w:val="en-MY"/>
          </w:rPr>
          <w:t>https://doi.org/10.58451/ijebss.v2i04.153</w:t>
        </w:r>
      </w:hyperlink>
    </w:p>
    <w:p w14:paraId="33C2B5AE" w14:textId="77777777" w:rsidR="000A20CD" w:rsidRPr="00C4717E" w:rsidRDefault="000A20CD" w:rsidP="00C4717E">
      <w:pPr>
        <w:ind w:left="720" w:hanging="720"/>
        <w:jc w:val="both"/>
        <w:rPr>
          <w:sz w:val="20"/>
          <w:szCs w:val="20"/>
          <w:lang w:val="en-MY"/>
        </w:rPr>
      </w:pPr>
      <w:r w:rsidRPr="00C4717E">
        <w:rPr>
          <w:sz w:val="20"/>
          <w:szCs w:val="20"/>
          <w:lang w:val="en-MY"/>
        </w:rPr>
        <w:t>Men, J., Zheng, X., &amp; Davison, R. (2023). The role of vicarious learning strategies in shaping consumers' uncertainty: The case of live</w:t>
      </w:r>
      <w:r w:rsidRPr="00C4717E">
        <w:rPr>
          <w:sz w:val="20"/>
          <w:szCs w:val="20"/>
          <w:lang w:val="en-MY"/>
        </w:rPr>
        <w:noBreakHyphen/>
        <w:t>streaming shopping. </w:t>
      </w:r>
      <w:r w:rsidRPr="00C4717E">
        <w:rPr>
          <w:i/>
          <w:iCs/>
          <w:sz w:val="20"/>
          <w:szCs w:val="20"/>
          <w:lang w:val="en-MY"/>
        </w:rPr>
        <w:t>Internet Research, 34</w:t>
      </w:r>
      <w:r w:rsidRPr="00C4717E">
        <w:rPr>
          <w:sz w:val="20"/>
          <w:szCs w:val="20"/>
          <w:lang w:val="en-MY"/>
        </w:rPr>
        <w:t>(3), 891–916. https://doi.org/10.1108/intr</w:t>
      </w:r>
      <w:r w:rsidRPr="00C4717E">
        <w:rPr>
          <w:sz w:val="20"/>
          <w:szCs w:val="20"/>
          <w:lang w:val="en-MY"/>
        </w:rPr>
        <w:noBreakHyphen/>
        <w:t>06</w:t>
      </w:r>
      <w:r w:rsidRPr="00C4717E">
        <w:rPr>
          <w:sz w:val="20"/>
          <w:szCs w:val="20"/>
          <w:lang w:val="en-MY"/>
        </w:rPr>
        <w:noBreakHyphen/>
        <w:t>2022</w:t>
      </w:r>
      <w:r w:rsidRPr="00C4717E">
        <w:rPr>
          <w:sz w:val="20"/>
          <w:szCs w:val="20"/>
          <w:lang w:val="en-MY"/>
        </w:rPr>
        <w:noBreakHyphen/>
        <w:t>0415</w:t>
      </w:r>
    </w:p>
    <w:p w14:paraId="4FC0AA9A" w14:textId="77777777" w:rsidR="000A20CD" w:rsidRPr="00C4717E" w:rsidRDefault="000A20CD" w:rsidP="00C4717E">
      <w:pPr>
        <w:ind w:left="720" w:hanging="720"/>
        <w:jc w:val="both"/>
        <w:rPr>
          <w:sz w:val="20"/>
          <w:szCs w:val="20"/>
          <w:lang w:val="en-MY"/>
        </w:rPr>
      </w:pPr>
      <w:r w:rsidRPr="00C4717E">
        <w:rPr>
          <w:sz w:val="20"/>
          <w:szCs w:val="20"/>
          <w:lang w:val="en-MY"/>
        </w:rPr>
        <w:t>Oktaviani, R., Murwani, F., &amp; Hermawan, A. (2024). The effect of live</w:t>
      </w:r>
      <w:r w:rsidRPr="00C4717E">
        <w:rPr>
          <w:sz w:val="20"/>
          <w:szCs w:val="20"/>
          <w:lang w:val="en-MY"/>
        </w:rPr>
        <w:noBreakHyphen/>
        <w:t>streaming quality on purchase intention through immersive experience, consumer trust, and perceived value: A study of April consumers on TikTok. </w:t>
      </w:r>
      <w:r w:rsidRPr="00C4717E">
        <w:rPr>
          <w:i/>
          <w:iCs/>
          <w:sz w:val="20"/>
          <w:szCs w:val="20"/>
          <w:lang w:val="en-MY"/>
        </w:rPr>
        <w:t>International Journal of Business Law and Education, 5</w:t>
      </w:r>
      <w:r w:rsidRPr="00C4717E">
        <w:rPr>
          <w:sz w:val="20"/>
          <w:szCs w:val="20"/>
          <w:lang w:val="en-MY"/>
        </w:rPr>
        <w:t>(1), 765–789. </w:t>
      </w:r>
      <w:hyperlink r:id="rId29" w:tgtFrame="_new" w:history="1">
        <w:r w:rsidRPr="00C4717E">
          <w:rPr>
            <w:rStyle w:val="Hyperlink"/>
            <w:color w:val="auto"/>
            <w:sz w:val="20"/>
            <w:szCs w:val="20"/>
            <w:u w:val="none"/>
            <w:lang w:val="en-MY"/>
          </w:rPr>
          <w:t>https://doi.org/10.56442/ijble.v5i1.490</w:t>
        </w:r>
      </w:hyperlink>
    </w:p>
    <w:p w14:paraId="2D5DC058" w14:textId="77777777" w:rsidR="000A20CD" w:rsidRPr="00C4717E" w:rsidRDefault="000A20CD" w:rsidP="00C4717E">
      <w:pPr>
        <w:ind w:left="720" w:hanging="720"/>
        <w:jc w:val="both"/>
        <w:rPr>
          <w:sz w:val="20"/>
          <w:szCs w:val="20"/>
          <w:lang w:val="en-MY"/>
        </w:rPr>
      </w:pPr>
      <w:r w:rsidRPr="00C4717E">
        <w:rPr>
          <w:sz w:val="20"/>
          <w:szCs w:val="20"/>
          <w:lang w:val="en-MY"/>
        </w:rPr>
        <w:t>Orlando, F., &amp; Fachira, I. (2023</w:t>
      </w:r>
      <w:r w:rsidRPr="00C4717E">
        <w:rPr>
          <w:b/>
          <w:bCs/>
          <w:sz w:val="20"/>
          <w:szCs w:val="20"/>
          <w:lang w:val="en-MY"/>
        </w:rPr>
        <w:t>).</w:t>
      </w:r>
      <w:r w:rsidRPr="00C4717E">
        <w:rPr>
          <w:sz w:val="20"/>
          <w:szCs w:val="20"/>
          <w:lang w:val="en-MY"/>
        </w:rPr>
        <w:t> The influence of TikTok hosts on customer trust and engagement in the live streaming shop for men's grooming products. </w:t>
      </w:r>
      <w:r w:rsidRPr="00C4717E">
        <w:rPr>
          <w:i/>
          <w:iCs/>
          <w:sz w:val="20"/>
          <w:szCs w:val="20"/>
          <w:lang w:val="en-MY"/>
        </w:rPr>
        <w:t>International Journal of Current Science Research and Review, 6</w:t>
      </w:r>
      <w:r w:rsidRPr="00C4717E">
        <w:rPr>
          <w:sz w:val="20"/>
          <w:szCs w:val="20"/>
          <w:lang w:val="en-MY"/>
        </w:rPr>
        <w:t>(7). https://doi.org/10.47191/ijcsrr/v6</w:t>
      </w:r>
      <w:r w:rsidRPr="00C4717E">
        <w:rPr>
          <w:sz w:val="20"/>
          <w:szCs w:val="20"/>
          <w:lang w:val="en-MY"/>
        </w:rPr>
        <w:noBreakHyphen/>
        <w:t>i7</w:t>
      </w:r>
      <w:r w:rsidRPr="00C4717E">
        <w:rPr>
          <w:sz w:val="20"/>
          <w:szCs w:val="20"/>
          <w:lang w:val="en-MY"/>
        </w:rPr>
        <w:noBreakHyphen/>
        <w:t>129</w:t>
      </w:r>
    </w:p>
    <w:p w14:paraId="00A8C71D" w14:textId="5378A930" w:rsidR="000A20CD" w:rsidRPr="00C4717E" w:rsidRDefault="000A20CD" w:rsidP="00C4717E">
      <w:pPr>
        <w:ind w:left="720" w:hanging="720"/>
        <w:jc w:val="both"/>
        <w:rPr>
          <w:sz w:val="20"/>
          <w:szCs w:val="20"/>
          <w:lang w:val="en-MY"/>
        </w:rPr>
      </w:pPr>
      <w:r w:rsidRPr="00C4717E">
        <w:rPr>
          <w:sz w:val="20"/>
          <w:szCs w:val="20"/>
          <w:lang w:val="en-MY"/>
        </w:rPr>
        <w:t xml:space="preserve">Ping, X., Bangjun, C., &amp; Lyu, B. (2022). Influence of streamers' social capital on purchase intention in live streaming </w:t>
      </w:r>
      <w:r w:rsidR="00C4717E" w:rsidRPr="00C4717E">
        <w:rPr>
          <w:sz w:val="20"/>
          <w:szCs w:val="20"/>
          <w:lang w:val="en-MY"/>
        </w:rPr>
        <w:t>e-commerce</w:t>
      </w:r>
      <w:r w:rsidRPr="00C4717E">
        <w:rPr>
          <w:sz w:val="20"/>
          <w:szCs w:val="20"/>
          <w:lang w:val="en-MY"/>
        </w:rPr>
        <w:t>. </w:t>
      </w:r>
      <w:r w:rsidRPr="00C4717E">
        <w:rPr>
          <w:i/>
          <w:iCs/>
          <w:sz w:val="20"/>
          <w:szCs w:val="20"/>
          <w:lang w:val="en-MY"/>
        </w:rPr>
        <w:t>Frontiers in Psychology, 12</w:t>
      </w:r>
      <w:r w:rsidRPr="00C4717E">
        <w:rPr>
          <w:sz w:val="20"/>
          <w:szCs w:val="20"/>
          <w:lang w:val="en-MY"/>
        </w:rPr>
        <w:t>. </w:t>
      </w:r>
      <w:hyperlink r:id="rId30" w:tgtFrame="_new" w:history="1">
        <w:r w:rsidRPr="00C4717E">
          <w:rPr>
            <w:rStyle w:val="Hyperlink"/>
            <w:color w:val="auto"/>
            <w:sz w:val="20"/>
            <w:szCs w:val="20"/>
            <w:u w:val="none"/>
            <w:lang w:val="en-MY"/>
          </w:rPr>
          <w:t>https://doi.org/10.3389/fpsyg.2021.748172</w:t>
        </w:r>
      </w:hyperlink>
    </w:p>
    <w:p w14:paraId="65EB6086" w14:textId="77777777" w:rsidR="000A20CD" w:rsidRPr="00C4717E" w:rsidRDefault="000A20CD" w:rsidP="00C4717E">
      <w:pPr>
        <w:ind w:left="720" w:hanging="720"/>
        <w:jc w:val="both"/>
        <w:rPr>
          <w:sz w:val="20"/>
          <w:szCs w:val="20"/>
          <w:lang w:val="en-MY"/>
        </w:rPr>
      </w:pPr>
      <w:r w:rsidRPr="00C4717E">
        <w:rPr>
          <w:sz w:val="20"/>
          <w:szCs w:val="20"/>
          <w:lang w:val="en-MY"/>
        </w:rPr>
        <w:t>Pongratte, L., Liu, J., Putri, M., &amp; Paulin, A. (2023). The effect of promotion via TikTok live streaming on consumers’ buying interest in clothing products. </w:t>
      </w:r>
      <w:r w:rsidRPr="00C4717E">
        <w:rPr>
          <w:i/>
          <w:iCs/>
          <w:sz w:val="20"/>
          <w:szCs w:val="20"/>
          <w:lang w:val="en-MY"/>
        </w:rPr>
        <w:t>Open Journal of Social Sciences, 11</w:t>
      </w:r>
      <w:r w:rsidRPr="00C4717E">
        <w:rPr>
          <w:sz w:val="20"/>
          <w:szCs w:val="20"/>
          <w:lang w:val="en-MY"/>
        </w:rPr>
        <w:t>(4), 333–347. </w:t>
      </w:r>
      <w:hyperlink r:id="rId31" w:tgtFrame="_new" w:history="1">
        <w:r w:rsidRPr="00C4717E">
          <w:rPr>
            <w:rStyle w:val="Hyperlink"/>
            <w:color w:val="auto"/>
            <w:sz w:val="20"/>
            <w:szCs w:val="20"/>
            <w:u w:val="none"/>
            <w:lang w:val="en-MY"/>
          </w:rPr>
          <w:t>https://doi.org/10.4236/jss.2023.114024</w:t>
        </w:r>
      </w:hyperlink>
    </w:p>
    <w:p w14:paraId="11E2EF57" w14:textId="77777777" w:rsidR="000A20CD" w:rsidRPr="00C4717E" w:rsidRDefault="000A20CD" w:rsidP="00C4717E">
      <w:pPr>
        <w:ind w:left="720" w:hanging="720"/>
        <w:jc w:val="both"/>
        <w:rPr>
          <w:sz w:val="20"/>
          <w:szCs w:val="20"/>
          <w:lang w:val="en-MY"/>
        </w:rPr>
      </w:pPr>
      <w:r w:rsidRPr="00C4717E">
        <w:rPr>
          <w:sz w:val="20"/>
          <w:szCs w:val="20"/>
          <w:lang w:val="en-MY"/>
        </w:rPr>
        <w:t>Priambodo, A. (2023). Determinants of TikTok live commerce purchase intention: Service quality, price, trust, customer reviews, and free shipping. </w:t>
      </w:r>
      <w:r w:rsidRPr="00C4717E">
        <w:rPr>
          <w:i/>
          <w:iCs/>
          <w:sz w:val="20"/>
          <w:szCs w:val="20"/>
          <w:lang w:val="en-MY"/>
        </w:rPr>
        <w:t>Jurnal Ekonomi Bisnis &amp; Entrepreneurship, 17</w:t>
      </w:r>
      <w:r w:rsidRPr="00C4717E">
        <w:rPr>
          <w:sz w:val="20"/>
          <w:szCs w:val="20"/>
          <w:lang w:val="en-MY"/>
        </w:rPr>
        <w:t>(2), 363–378. </w:t>
      </w:r>
      <w:hyperlink r:id="rId32" w:tgtFrame="_new" w:history="1">
        <w:r w:rsidRPr="00C4717E">
          <w:rPr>
            <w:rStyle w:val="Hyperlink"/>
            <w:color w:val="auto"/>
            <w:sz w:val="20"/>
            <w:szCs w:val="20"/>
            <w:u w:val="none"/>
            <w:lang w:val="en-MY"/>
          </w:rPr>
          <w:t>https://doi.org/10.55208/jebe.v17i2.441</w:t>
        </w:r>
      </w:hyperlink>
    </w:p>
    <w:p w14:paraId="4A04A8CF" w14:textId="77777777" w:rsidR="000A20CD" w:rsidRPr="00C4717E" w:rsidRDefault="000A20CD" w:rsidP="00C4717E">
      <w:pPr>
        <w:ind w:left="720" w:hanging="720"/>
        <w:jc w:val="both"/>
        <w:rPr>
          <w:sz w:val="20"/>
          <w:szCs w:val="20"/>
          <w:lang w:val="en-MY"/>
        </w:rPr>
      </w:pPr>
      <w:r w:rsidRPr="00C4717E">
        <w:rPr>
          <w:sz w:val="20"/>
          <w:szCs w:val="20"/>
          <w:lang w:val="en-MY"/>
        </w:rPr>
        <w:t>Putri, S. (2021). The influence of attitude, subjective norm, and perceived behavioral control on the early detection of cervical cancer among female students. </w:t>
      </w:r>
      <w:r w:rsidRPr="00C4717E">
        <w:rPr>
          <w:i/>
          <w:iCs/>
          <w:sz w:val="20"/>
          <w:szCs w:val="20"/>
          <w:lang w:val="en-MY"/>
        </w:rPr>
        <w:t>Journal of Maternal and Child Health, 6</w:t>
      </w:r>
      <w:r w:rsidRPr="00C4717E">
        <w:rPr>
          <w:sz w:val="20"/>
          <w:szCs w:val="20"/>
          <w:lang w:val="en-MY"/>
        </w:rPr>
        <w:t>(6), 690–</w:t>
      </w:r>
      <w:r w:rsidRPr="00C4717E">
        <w:rPr>
          <w:sz w:val="20"/>
          <w:szCs w:val="20"/>
          <w:lang w:val="en-MY"/>
        </w:rPr>
        <w:lastRenderedPageBreak/>
        <w:t>697. </w:t>
      </w:r>
      <w:hyperlink r:id="rId33" w:tgtFrame="_new" w:history="1">
        <w:r w:rsidRPr="00C4717E">
          <w:rPr>
            <w:rStyle w:val="Hyperlink"/>
            <w:color w:val="auto"/>
            <w:sz w:val="20"/>
            <w:szCs w:val="20"/>
            <w:u w:val="none"/>
            <w:lang w:val="en-MY"/>
          </w:rPr>
          <w:t>https://doi.org/10.26911/thejmch.2021.06.06.07</w:t>
        </w:r>
      </w:hyperlink>
    </w:p>
    <w:p w14:paraId="2FCCDCA0" w14:textId="371FD7FC" w:rsidR="000A20CD" w:rsidRPr="00C4717E" w:rsidRDefault="000A20CD" w:rsidP="00C4717E">
      <w:pPr>
        <w:ind w:left="720" w:hanging="720"/>
        <w:jc w:val="both"/>
        <w:rPr>
          <w:sz w:val="20"/>
          <w:szCs w:val="20"/>
          <w:lang w:val="en-MY"/>
        </w:rPr>
      </w:pPr>
      <w:r w:rsidRPr="00C4717E">
        <w:rPr>
          <w:sz w:val="20"/>
          <w:szCs w:val="20"/>
          <w:lang w:val="en-MY"/>
        </w:rPr>
        <w:t xml:space="preserve">Qing, C., &amp; Jin, S. (2022). What drives consumer purchasing intention in live streaming </w:t>
      </w:r>
      <w:r w:rsidR="00C4717E" w:rsidRPr="00C4717E">
        <w:rPr>
          <w:sz w:val="20"/>
          <w:szCs w:val="20"/>
          <w:lang w:val="en-MY"/>
        </w:rPr>
        <w:t>e-commerce</w:t>
      </w:r>
      <w:r w:rsidRPr="00C4717E">
        <w:rPr>
          <w:sz w:val="20"/>
          <w:szCs w:val="20"/>
          <w:lang w:val="en-MY"/>
        </w:rPr>
        <w:t>? </w:t>
      </w:r>
      <w:r w:rsidRPr="00C4717E">
        <w:rPr>
          <w:i/>
          <w:iCs/>
          <w:sz w:val="20"/>
          <w:szCs w:val="20"/>
          <w:lang w:val="en-MY"/>
        </w:rPr>
        <w:t>Frontiers in Psychology, 13</w:t>
      </w:r>
      <w:r w:rsidRPr="00C4717E">
        <w:rPr>
          <w:sz w:val="20"/>
          <w:szCs w:val="20"/>
          <w:lang w:val="en-MY"/>
        </w:rPr>
        <w:t>. </w:t>
      </w:r>
      <w:hyperlink r:id="rId34" w:tgtFrame="_new" w:history="1">
        <w:r w:rsidRPr="00C4717E">
          <w:rPr>
            <w:rStyle w:val="Hyperlink"/>
            <w:color w:val="auto"/>
            <w:sz w:val="20"/>
            <w:szCs w:val="20"/>
            <w:u w:val="none"/>
            <w:lang w:val="en-MY"/>
          </w:rPr>
          <w:t>https://doi.org/10.3389/fpsyg.2022.938726</w:t>
        </w:r>
      </w:hyperlink>
    </w:p>
    <w:p w14:paraId="6138AE47" w14:textId="77777777" w:rsidR="000A20CD" w:rsidRPr="00C4717E" w:rsidRDefault="000A20CD" w:rsidP="00C4717E">
      <w:pPr>
        <w:ind w:left="720" w:hanging="720"/>
        <w:jc w:val="both"/>
        <w:rPr>
          <w:sz w:val="20"/>
          <w:szCs w:val="20"/>
          <w:lang w:val="en-MY"/>
        </w:rPr>
      </w:pPr>
      <w:r w:rsidRPr="00C4717E">
        <w:rPr>
          <w:sz w:val="20"/>
          <w:szCs w:val="20"/>
          <w:lang w:val="en-MY"/>
        </w:rPr>
        <w:t>Rinanda, I., Indrawati, I., &amp; Millanyani, H. (2024). The influence of professionalism and interaction on purchase intention in TikTok shop live streaming. </w:t>
      </w:r>
      <w:r w:rsidRPr="00C4717E">
        <w:rPr>
          <w:i/>
          <w:iCs/>
          <w:sz w:val="20"/>
          <w:szCs w:val="20"/>
          <w:lang w:val="en-MY"/>
        </w:rPr>
        <w:t>International Journal of Social Science and Human Research, 7</w:t>
      </w:r>
      <w:r w:rsidRPr="00C4717E">
        <w:rPr>
          <w:sz w:val="20"/>
          <w:szCs w:val="20"/>
          <w:lang w:val="en-MY"/>
        </w:rPr>
        <w:t>(9). https://doi.org/10.47191/ijsshr/v7</w:t>
      </w:r>
      <w:r w:rsidRPr="00C4717E">
        <w:rPr>
          <w:sz w:val="20"/>
          <w:szCs w:val="20"/>
          <w:lang w:val="en-MY"/>
        </w:rPr>
        <w:noBreakHyphen/>
        <w:t>i09</w:t>
      </w:r>
      <w:r w:rsidRPr="00C4717E">
        <w:rPr>
          <w:sz w:val="20"/>
          <w:szCs w:val="20"/>
          <w:lang w:val="en-MY"/>
        </w:rPr>
        <w:noBreakHyphen/>
        <w:t>41</w:t>
      </w:r>
    </w:p>
    <w:p w14:paraId="5682D6EC" w14:textId="77777777" w:rsidR="000A20CD" w:rsidRPr="00C4717E" w:rsidRDefault="000A20CD" w:rsidP="00C4717E">
      <w:pPr>
        <w:ind w:left="720" w:hanging="720"/>
        <w:jc w:val="both"/>
        <w:rPr>
          <w:sz w:val="20"/>
          <w:szCs w:val="20"/>
          <w:lang w:val="en-MY"/>
        </w:rPr>
      </w:pPr>
      <w:r w:rsidRPr="00C4717E">
        <w:rPr>
          <w:sz w:val="20"/>
          <w:szCs w:val="20"/>
          <w:lang w:val="en-MY"/>
        </w:rPr>
        <w:t>Rosania, A., &amp; Wilujeng, I. (2023). How online customer reviews affect purchase intention mediated by trust. In </w:t>
      </w:r>
      <w:r w:rsidRPr="00C4717E">
        <w:rPr>
          <w:i/>
          <w:iCs/>
          <w:sz w:val="20"/>
          <w:szCs w:val="20"/>
          <w:lang w:val="en-MY"/>
        </w:rPr>
        <w:t>Proceedings</w:t>
      </w:r>
      <w:r w:rsidRPr="00C4717E">
        <w:rPr>
          <w:sz w:val="20"/>
          <w:szCs w:val="20"/>
          <w:lang w:val="en-MY"/>
        </w:rPr>
        <w:t> (pp. 243–253). https://doi.org/10.2991/978</w:t>
      </w:r>
      <w:r w:rsidRPr="00C4717E">
        <w:rPr>
          <w:sz w:val="20"/>
          <w:szCs w:val="20"/>
          <w:lang w:val="en-MY"/>
        </w:rPr>
        <w:noBreakHyphen/>
        <w:t>94</w:t>
      </w:r>
      <w:r w:rsidRPr="00C4717E">
        <w:rPr>
          <w:sz w:val="20"/>
          <w:szCs w:val="20"/>
          <w:lang w:val="en-MY"/>
        </w:rPr>
        <w:noBreakHyphen/>
        <w:t>6463</w:t>
      </w:r>
      <w:r w:rsidRPr="00C4717E">
        <w:rPr>
          <w:sz w:val="20"/>
          <w:szCs w:val="20"/>
          <w:lang w:val="en-MY"/>
        </w:rPr>
        <w:noBreakHyphen/>
        <w:t>178</w:t>
      </w:r>
      <w:r w:rsidRPr="00C4717E">
        <w:rPr>
          <w:sz w:val="20"/>
          <w:szCs w:val="20"/>
          <w:lang w:val="en-MY"/>
        </w:rPr>
        <w:noBreakHyphen/>
        <w:t>4_25</w:t>
      </w:r>
    </w:p>
    <w:p w14:paraId="747C029C" w14:textId="77777777" w:rsidR="000A20CD" w:rsidRPr="00C4717E" w:rsidRDefault="000A20CD" w:rsidP="00C4717E">
      <w:pPr>
        <w:ind w:left="720" w:hanging="720"/>
        <w:jc w:val="both"/>
        <w:rPr>
          <w:sz w:val="20"/>
          <w:szCs w:val="20"/>
          <w:lang w:val="en-MY"/>
        </w:rPr>
      </w:pPr>
      <w:r w:rsidRPr="00C4717E">
        <w:rPr>
          <w:sz w:val="20"/>
          <w:szCs w:val="20"/>
          <w:lang w:val="en-MY"/>
        </w:rPr>
        <w:t>Rosman, M., Rosli, N., Shukry, A., Razlan, N., &amp; Alimin, N. (2022). Entangling the interrelationship between demographic profiles, referencing competencies, and individual performance in digital environments. </w:t>
      </w:r>
      <w:r w:rsidRPr="00C4717E">
        <w:rPr>
          <w:i/>
          <w:iCs/>
          <w:sz w:val="20"/>
          <w:szCs w:val="20"/>
          <w:lang w:val="en-MY"/>
        </w:rPr>
        <w:t>International Journal of Emerging Technologies in Learning (iJET), 17</w:t>
      </w:r>
      <w:r w:rsidRPr="00C4717E">
        <w:rPr>
          <w:sz w:val="20"/>
          <w:szCs w:val="20"/>
          <w:lang w:val="en-MY"/>
        </w:rPr>
        <w:t>(9), 125–136. </w:t>
      </w:r>
      <w:hyperlink r:id="rId35" w:tgtFrame="_new" w:history="1">
        <w:r w:rsidRPr="00C4717E">
          <w:rPr>
            <w:rStyle w:val="Hyperlink"/>
            <w:color w:val="auto"/>
            <w:sz w:val="20"/>
            <w:szCs w:val="20"/>
            <w:u w:val="none"/>
            <w:lang w:val="en-MY"/>
          </w:rPr>
          <w:t>https://doi.org/10.3991/ijet.v17i09.29457</w:t>
        </w:r>
      </w:hyperlink>
    </w:p>
    <w:p w14:paraId="547D0392" w14:textId="77777777" w:rsidR="000A20CD" w:rsidRPr="00C4717E" w:rsidRDefault="000A20CD" w:rsidP="00C4717E">
      <w:pPr>
        <w:ind w:left="720" w:hanging="720"/>
        <w:jc w:val="both"/>
        <w:rPr>
          <w:sz w:val="20"/>
          <w:szCs w:val="20"/>
          <w:lang w:val="en-MY"/>
        </w:rPr>
      </w:pPr>
      <w:r w:rsidRPr="00C4717E">
        <w:rPr>
          <w:sz w:val="20"/>
          <w:szCs w:val="20"/>
          <w:lang w:val="en-MY"/>
        </w:rPr>
        <w:t>Sabila, F., &amp; Andni, R. (2023). Live streaming strategy on TikTok Shop media is increasing sales of Areta Wholesale Negligee. </w:t>
      </w:r>
      <w:r w:rsidRPr="00C4717E">
        <w:rPr>
          <w:i/>
          <w:iCs/>
          <w:sz w:val="20"/>
          <w:szCs w:val="20"/>
          <w:lang w:val="en-MY"/>
        </w:rPr>
        <w:t>Journal of Social Science Utilizing Tech, 1</w:t>
      </w:r>
      <w:r w:rsidRPr="00C4717E">
        <w:rPr>
          <w:sz w:val="20"/>
          <w:szCs w:val="20"/>
          <w:lang w:val="en-MY"/>
        </w:rPr>
        <w:t>(2), 86–97. </w:t>
      </w:r>
      <w:hyperlink r:id="rId36" w:tgtFrame="_new" w:history="1">
        <w:r w:rsidRPr="00C4717E">
          <w:rPr>
            <w:rStyle w:val="Hyperlink"/>
            <w:color w:val="auto"/>
            <w:sz w:val="20"/>
            <w:szCs w:val="20"/>
            <w:u w:val="none"/>
            <w:lang w:val="en-MY"/>
          </w:rPr>
          <w:t>https://doi.org/10.55849/jssut.v1i2.597</w:t>
        </w:r>
      </w:hyperlink>
    </w:p>
    <w:p w14:paraId="5AFEDD44" w14:textId="77777777" w:rsidR="000A20CD" w:rsidRPr="00C4717E" w:rsidRDefault="000A20CD" w:rsidP="00C4717E">
      <w:pPr>
        <w:ind w:left="720" w:hanging="720"/>
        <w:jc w:val="both"/>
        <w:rPr>
          <w:sz w:val="20"/>
          <w:szCs w:val="20"/>
          <w:lang w:val="en-MY"/>
        </w:rPr>
      </w:pPr>
      <w:r w:rsidRPr="00C4717E">
        <w:rPr>
          <w:sz w:val="20"/>
          <w:szCs w:val="20"/>
          <w:lang w:val="en-MY"/>
        </w:rPr>
        <w:t>Safitri, N., &amp; Marsasi, E. (2023). Implementation of integrated marketing communication based on omnichannel marketing in the Junique marketing program. </w:t>
      </w:r>
      <w:r w:rsidRPr="00C4717E">
        <w:rPr>
          <w:i/>
          <w:iCs/>
          <w:sz w:val="20"/>
          <w:szCs w:val="20"/>
          <w:lang w:val="en-MY"/>
        </w:rPr>
        <w:t>Jurnal Ilmiah Manajemen Ekonomi &amp; Akuntansi (MEA), 7</w:t>
      </w:r>
      <w:r w:rsidRPr="00C4717E">
        <w:rPr>
          <w:sz w:val="20"/>
          <w:szCs w:val="20"/>
          <w:lang w:val="en-MY"/>
        </w:rPr>
        <w:t>(1), 336–350. </w:t>
      </w:r>
      <w:hyperlink r:id="rId37" w:tgtFrame="_new" w:history="1">
        <w:r w:rsidRPr="00C4717E">
          <w:rPr>
            <w:rStyle w:val="Hyperlink"/>
            <w:color w:val="auto"/>
            <w:sz w:val="20"/>
            <w:szCs w:val="20"/>
            <w:u w:val="none"/>
            <w:lang w:val="en-MY"/>
          </w:rPr>
          <w:t>https://doi.org/10.31955/mea.v7i1.2860</w:t>
        </w:r>
      </w:hyperlink>
    </w:p>
    <w:p w14:paraId="7E7B62C0" w14:textId="77777777" w:rsidR="000A20CD" w:rsidRPr="00C4717E" w:rsidRDefault="000A20CD" w:rsidP="00C4717E">
      <w:pPr>
        <w:ind w:left="720" w:hanging="720"/>
        <w:jc w:val="both"/>
        <w:rPr>
          <w:sz w:val="20"/>
          <w:szCs w:val="20"/>
          <w:lang w:val="en-MY"/>
        </w:rPr>
      </w:pPr>
      <w:r w:rsidRPr="00C4717E">
        <w:rPr>
          <w:sz w:val="20"/>
          <w:szCs w:val="20"/>
          <w:lang w:val="en-MY"/>
        </w:rPr>
        <w:t>Saktiawan, B., Permatasari, H., &amp; Wulandari, T. (2023). The influence of brand image on purchase intention in social commerce TikTok Shop: The role of trust. </w:t>
      </w:r>
      <w:r w:rsidRPr="00C4717E">
        <w:rPr>
          <w:i/>
          <w:iCs/>
          <w:sz w:val="20"/>
          <w:szCs w:val="20"/>
          <w:lang w:val="en-MY"/>
        </w:rPr>
        <w:t>Sebelas Maret Business Review, 8</w:t>
      </w:r>
      <w:r w:rsidRPr="00C4717E">
        <w:rPr>
          <w:sz w:val="20"/>
          <w:szCs w:val="20"/>
          <w:lang w:val="en-MY"/>
        </w:rPr>
        <w:t>(1), 10. </w:t>
      </w:r>
      <w:hyperlink r:id="rId38" w:tgtFrame="_new" w:history="1">
        <w:r w:rsidRPr="00C4717E">
          <w:rPr>
            <w:rStyle w:val="Hyperlink"/>
            <w:color w:val="auto"/>
            <w:sz w:val="20"/>
            <w:szCs w:val="20"/>
            <w:u w:val="none"/>
            <w:lang w:val="en-MY"/>
          </w:rPr>
          <w:t>https://doi.org/10.20961/smbr.v8i1.75851</w:t>
        </w:r>
      </w:hyperlink>
    </w:p>
    <w:p w14:paraId="5E8852EA" w14:textId="439B0DE4" w:rsidR="000A20CD" w:rsidRPr="00C4717E" w:rsidRDefault="000A20CD" w:rsidP="00C4717E">
      <w:pPr>
        <w:ind w:left="720" w:hanging="720"/>
        <w:jc w:val="both"/>
        <w:rPr>
          <w:sz w:val="20"/>
          <w:szCs w:val="20"/>
          <w:lang w:val="en-MY"/>
        </w:rPr>
      </w:pPr>
      <w:r w:rsidRPr="00C4717E">
        <w:rPr>
          <w:sz w:val="20"/>
          <w:szCs w:val="20"/>
          <w:lang w:val="pt-BR"/>
        </w:rPr>
        <w:t>Sari, R., Syafrizal, S., &amp; Lenggogeni, S. (2023). </w:t>
      </w:r>
      <w:r w:rsidRPr="00C4717E">
        <w:rPr>
          <w:sz w:val="20"/>
          <w:szCs w:val="20"/>
          <w:lang w:val="en-MY"/>
        </w:rPr>
        <w:t xml:space="preserve">The influence of live streaming, customer trust, and </w:t>
      </w:r>
      <w:r w:rsidR="00C4717E" w:rsidRPr="00C4717E">
        <w:rPr>
          <w:sz w:val="20"/>
          <w:szCs w:val="20"/>
          <w:lang w:val="en-MY"/>
        </w:rPr>
        <w:t>pro-domestic</w:t>
      </w:r>
      <w:r w:rsidRPr="00C4717E">
        <w:rPr>
          <w:sz w:val="20"/>
          <w:szCs w:val="20"/>
          <w:lang w:val="en-MY"/>
        </w:rPr>
        <w:t xml:space="preserve"> ethnocentrism on purchase intention with customer attitude as mediator: Local fashion brand products through TikTok. </w:t>
      </w:r>
      <w:r w:rsidRPr="00C4717E">
        <w:rPr>
          <w:i/>
          <w:iCs/>
          <w:sz w:val="20"/>
          <w:szCs w:val="20"/>
          <w:lang w:val="en-MY"/>
        </w:rPr>
        <w:t>Jurnal Informatika Ekonomi Bisnis, 5</w:t>
      </w:r>
      <w:r w:rsidRPr="00C4717E">
        <w:rPr>
          <w:sz w:val="20"/>
          <w:szCs w:val="20"/>
          <w:lang w:val="en-MY"/>
        </w:rPr>
        <w:t>(3), 984–988. </w:t>
      </w:r>
      <w:hyperlink r:id="rId39" w:tgtFrame="_new" w:history="1">
        <w:r w:rsidRPr="00C4717E">
          <w:rPr>
            <w:rStyle w:val="Hyperlink"/>
            <w:color w:val="auto"/>
            <w:sz w:val="20"/>
            <w:szCs w:val="20"/>
            <w:u w:val="none"/>
            <w:lang w:val="en-MY"/>
          </w:rPr>
          <w:t>https://doi.org/10.37034/infeb.v5i3.695</w:t>
        </w:r>
      </w:hyperlink>
    </w:p>
    <w:p w14:paraId="2EE1BBE4" w14:textId="77777777" w:rsidR="000A20CD" w:rsidRPr="00C4717E" w:rsidRDefault="000A20CD" w:rsidP="00C4717E">
      <w:pPr>
        <w:ind w:left="720" w:hanging="720"/>
        <w:jc w:val="both"/>
        <w:rPr>
          <w:sz w:val="20"/>
          <w:szCs w:val="20"/>
          <w:lang w:val="en-MY"/>
        </w:rPr>
      </w:pPr>
      <w:r w:rsidRPr="00C4717E">
        <w:rPr>
          <w:sz w:val="20"/>
          <w:szCs w:val="20"/>
          <w:lang w:val="en-MY"/>
        </w:rPr>
        <w:t>Saut, M., &amp; Saing, T. (2021). Factors affecting consumer purchase intention towards environmentally friendly products: A case of Generation Z studying at universities in Phnom Penh. </w:t>
      </w:r>
      <w:r w:rsidRPr="00C4717E">
        <w:rPr>
          <w:i/>
          <w:iCs/>
          <w:sz w:val="20"/>
          <w:szCs w:val="20"/>
          <w:lang w:val="en-MY"/>
        </w:rPr>
        <w:t>SN Business &amp; Economics, 1</w:t>
      </w:r>
      <w:r w:rsidRPr="00C4717E">
        <w:rPr>
          <w:sz w:val="20"/>
          <w:szCs w:val="20"/>
          <w:lang w:val="en-MY"/>
        </w:rPr>
        <w:t>(6). https://doi.org/10.1007/s43546</w:t>
      </w:r>
      <w:r w:rsidRPr="00C4717E">
        <w:rPr>
          <w:sz w:val="20"/>
          <w:szCs w:val="20"/>
          <w:lang w:val="en-MY"/>
        </w:rPr>
        <w:noBreakHyphen/>
        <w:t>021</w:t>
      </w:r>
      <w:r w:rsidRPr="00C4717E">
        <w:rPr>
          <w:sz w:val="20"/>
          <w:szCs w:val="20"/>
          <w:lang w:val="en-MY"/>
        </w:rPr>
        <w:noBreakHyphen/>
        <w:t>00085</w:t>
      </w:r>
      <w:r w:rsidRPr="00C4717E">
        <w:rPr>
          <w:sz w:val="20"/>
          <w:szCs w:val="20"/>
          <w:lang w:val="en-MY"/>
        </w:rPr>
        <w:noBreakHyphen/>
        <w:t>2</w:t>
      </w:r>
    </w:p>
    <w:p w14:paraId="60202A90" w14:textId="09A5F1AF" w:rsidR="00DE4611" w:rsidRPr="00C4717E" w:rsidRDefault="00DE4611" w:rsidP="00C4717E">
      <w:pPr>
        <w:ind w:left="720" w:hanging="720"/>
        <w:jc w:val="both"/>
        <w:rPr>
          <w:color w:val="000000" w:themeColor="text1"/>
          <w:sz w:val="20"/>
          <w:szCs w:val="20"/>
        </w:rPr>
      </w:pPr>
      <w:r w:rsidRPr="00C4717E">
        <w:rPr>
          <w:color w:val="000000" w:themeColor="text1"/>
          <w:sz w:val="20"/>
          <w:szCs w:val="20"/>
        </w:rPr>
        <w:t xml:space="preserve">Shaadiqiin, M. and Sari, A. (2024). Pengaruh utilitarian value, hedonic value, dan social value terhadap continuance purchase intention dimediasi trust in streamer pada live streaming TikTok </w:t>
      </w:r>
      <w:r w:rsidR="0079482B" w:rsidRPr="00C4717E">
        <w:rPr>
          <w:color w:val="000000" w:themeColor="text1"/>
          <w:sz w:val="20"/>
          <w:szCs w:val="20"/>
        </w:rPr>
        <w:t>S</w:t>
      </w:r>
      <w:r w:rsidRPr="00C4717E">
        <w:rPr>
          <w:color w:val="000000" w:themeColor="text1"/>
          <w:sz w:val="20"/>
          <w:szCs w:val="20"/>
        </w:rPr>
        <w:t xml:space="preserve">hop. </w:t>
      </w:r>
      <w:r w:rsidRPr="00C4717E">
        <w:rPr>
          <w:i/>
          <w:iCs/>
          <w:color w:val="000000" w:themeColor="text1"/>
          <w:sz w:val="20"/>
          <w:szCs w:val="20"/>
        </w:rPr>
        <w:t>Al-Dyas, 4(1),</w:t>
      </w:r>
      <w:r w:rsidRPr="00C4717E">
        <w:rPr>
          <w:color w:val="000000" w:themeColor="text1"/>
          <w:sz w:val="20"/>
          <w:szCs w:val="20"/>
        </w:rPr>
        <w:t xml:space="preserve"> 27-45. https://doi.org/10.58578/aldyas.v4i1.4083</w:t>
      </w:r>
    </w:p>
    <w:p w14:paraId="7051A1F9" w14:textId="15AEFBD0" w:rsidR="000A20CD" w:rsidRPr="00C4717E" w:rsidRDefault="000A20CD" w:rsidP="00C4717E">
      <w:pPr>
        <w:ind w:left="720" w:hanging="720"/>
        <w:jc w:val="both"/>
        <w:rPr>
          <w:sz w:val="20"/>
          <w:szCs w:val="20"/>
          <w:lang w:val="en-MY"/>
        </w:rPr>
      </w:pPr>
      <w:r w:rsidRPr="00C4717E">
        <w:rPr>
          <w:sz w:val="20"/>
          <w:szCs w:val="20"/>
          <w:lang w:val="en-MY"/>
        </w:rPr>
        <w:t xml:space="preserve">Sim, J., Tan, Y., Keh, C., Loh, S., Chye, A., &amp; Tan, Z. (2023). Impacts of live commerce </w:t>
      </w:r>
      <w:r w:rsidR="00C4717E" w:rsidRPr="00C4717E">
        <w:rPr>
          <w:sz w:val="20"/>
          <w:szCs w:val="20"/>
          <w:lang w:val="en-MY"/>
        </w:rPr>
        <w:t>on</w:t>
      </w:r>
      <w:r w:rsidRPr="00C4717E">
        <w:rPr>
          <w:sz w:val="20"/>
          <w:szCs w:val="20"/>
          <w:lang w:val="en-MY"/>
        </w:rPr>
        <w:t xml:space="preserve"> purchase intention among Malaysian adults. In </w:t>
      </w:r>
      <w:r w:rsidRPr="00C4717E">
        <w:rPr>
          <w:i/>
          <w:iCs/>
          <w:sz w:val="20"/>
          <w:szCs w:val="20"/>
          <w:lang w:val="en-MY"/>
        </w:rPr>
        <w:t>Proceedings of …</w:t>
      </w:r>
      <w:r w:rsidRPr="00C4717E">
        <w:rPr>
          <w:sz w:val="20"/>
          <w:szCs w:val="20"/>
          <w:lang w:val="en-MY"/>
        </w:rPr>
        <w:t> (pp. 66–76). https://doi.org/10.2991/978</w:t>
      </w:r>
      <w:r w:rsidRPr="00C4717E">
        <w:rPr>
          <w:sz w:val="20"/>
          <w:szCs w:val="20"/>
          <w:lang w:val="en-MY"/>
        </w:rPr>
        <w:noBreakHyphen/>
        <w:t>2</w:t>
      </w:r>
      <w:r w:rsidRPr="00C4717E">
        <w:rPr>
          <w:sz w:val="20"/>
          <w:szCs w:val="20"/>
          <w:lang w:val="en-MY"/>
        </w:rPr>
        <w:noBreakHyphen/>
        <w:t>494069</w:t>
      </w:r>
      <w:r w:rsidRPr="00C4717E">
        <w:rPr>
          <w:sz w:val="20"/>
          <w:szCs w:val="20"/>
          <w:lang w:val="en-MY"/>
        </w:rPr>
        <w:noBreakHyphen/>
        <w:t>99</w:t>
      </w:r>
      <w:r w:rsidRPr="00C4717E">
        <w:rPr>
          <w:sz w:val="20"/>
          <w:szCs w:val="20"/>
          <w:lang w:val="en-MY"/>
        </w:rPr>
        <w:noBreakHyphen/>
        <w:t>2_7</w:t>
      </w:r>
    </w:p>
    <w:p w14:paraId="06BFBEE7" w14:textId="77777777" w:rsidR="000A20CD" w:rsidRPr="00C4717E" w:rsidRDefault="000A20CD" w:rsidP="00C4717E">
      <w:pPr>
        <w:ind w:left="720" w:hanging="720"/>
        <w:jc w:val="both"/>
        <w:rPr>
          <w:sz w:val="20"/>
          <w:szCs w:val="20"/>
          <w:lang w:val="en-MY"/>
        </w:rPr>
      </w:pPr>
      <w:r w:rsidRPr="00C4717E">
        <w:rPr>
          <w:sz w:val="20"/>
          <w:szCs w:val="20"/>
          <w:lang w:val="en-MY"/>
        </w:rPr>
        <w:t>Sun, X. (2023). Customer satisfaction and intention to recommend among live</w:t>
      </w:r>
      <w:r w:rsidRPr="00C4717E">
        <w:rPr>
          <w:sz w:val="20"/>
          <w:szCs w:val="20"/>
          <w:lang w:val="en-MY"/>
        </w:rPr>
        <w:noBreakHyphen/>
        <w:t>streaming shopping customers: An extension of the Unified Theory of Acceptance and Use of Technology 2. </w:t>
      </w:r>
      <w:r w:rsidRPr="00C4717E">
        <w:rPr>
          <w:i/>
          <w:iCs/>
          <w:sz w:val="20"/>
          <w:szCs w:val="20"/>
          <w:lang w:val="en-MY"/>
        </w:rPr>
        <w:t>Kasetsart Journal of Social Sciences, 45</w:t>
      </w:r>
      <w:r w:rsidRPr="00C4717E">
        <w:rPr>
          <w:sz w:val="20"/>
          <w:szCs w:val="20"/>
          <w:lang w:val="en-MY"/>
        </w:rPr>
        <w:t>(1).</w:t>
      </w:r>
      <w:r w:rsidRPr="00C4717E">
        <w:rPr>
          <w:color w:val="000000" w:themeColor="text1"/>
          <w:sz w:val="20"/>
          <w:szCs w:val="20"/>
          <w:lang w:val="en-MY"/>
        </w:rPr>
        <w:t> </w:t>
      </w:r>
      <w:hyperlink r:id="rId40" w:tgtFrame="_new" w:history="1">
        <w:r w:rsidRPr="00C4717E">
          <w:rPr>
            <w:rStyle w:val="Hyperlink"/>
            <w:color w:val="000000" w:themeColor="text1"/>
            <w:sz w:val="20"/>
            <w:szCs w:val="20"/>
            <w:u w:val="none"/>
            <w:lang w:val="en-MY"/>
          </w:rPr>
          <w:t>https://doi.org/10.34044/j.kjss.2024.45.1.32</w:t>
        </w:r>
      </w:hyperlink>
    </w:p>
    <w:p w14:paraId="050B578C" w14:textId="77777777" w:rsidR="000A20CD" w:rsidRPr="00C4717E" w:rsidRDefault="000A20CD" w:rsidP="00C4717E">
      <w:pPr>
        <w:ind w:left="720" w:hanging="720"/>
        <w:jc w:val="both"/>
        <w:rPr>
          <w:sz w:val="20"/>
          <w:szCs w:val="20"/>
          <w:lang w:val="en-MY"/>
        </w:rPr>
      </w:pPr>
      <w:r w:rsidRPr="00C4717E">
        <w:rPr>
          <w:sz w:val="20"/>
          <w:szCs w:val="20"/>
          <w:lang w:val="en-MY"/>
        </w:rPr>
        <w:t>Susanti, E., &amp; Adha, S. (2023). The effect of TikTok live streaming on increasing consumer trust and purchasing decisions. </w:t>
      </w:r>
      <w:r w:rsidRPr="00C4717E">
        <w:rPr>
          <w:i/>
          <w:iCs/>
          <w:sz w:val="20"/>
          <w:szCs w:val="20"/>
          <w:lang w:val="en-MY"/>
        </w:rPr>
        <w:t>Formosa Journal of Applied Sciences, 2</w:t>
      </w:r>
      <w:r w:rsidRPr="00C4717E">
        <w:rPr>
          <w:sz w:val="20"/>
          <w:szCs w:val="20"/>
          <w:lang w:val="en-MY"/>
        </w:rPr>
        <w:t>(12), 3293–3306.</w:t>
      </w:r>
      <w:r w:rsidRPr="00C4717E">
        <w:rPr>
          <w:color w:val="000000" w:themeColor="text1"/>
          <w:sz w:val="20"/>
          <w:szCs w:val="20"/>
          <w:lang w:val="en-MY"/>
        </w:rPr>
        <w:t> </w:t>
      </w:r>
      <w:hyperlink r:id="rId41" w:tgtFrame="_new" w:history="1">
        <w:r w:rsidRPr="00C4717E">
          <w:rPr>
            <w:rStyle w:val="Hyperlink"/>
            <w:color w:val="000000" w:themeColor="text1"/>
            <w:sz w:val="20"/>
            <w:szCs w:val="20"/>
            <w:u w:val="none"/>
            <w:lang w:val="en-MY"/>
          </w:rPr>
          <w:t>https://doi.org/10.55927/fjas.v2i12.7214</w:t>
        </w:r>
      </w:hyperlink>
    </w:p>
    <w:p w14:paraId="1F2A4F1B" w14:textId="77777777" w:rsidR="000A20CD" w:rsidRPr="00C4717E" w:rsidRDefault="000A20CD" w:rsidP="00C4717E">
      <w:pPr>
        <w:ind w:left="720" w:hanging="720"/>
        <w:jc w:val="both"/>
        <w:rPr>
          <w:sz w:val="20"/>
          <w:szCs w:val="20"/>
          <w:lang w:val="en-MY"/>
        </w:rPr>
      </w:pPr>
      <w:r w:rsidRPr="00C4717E">
        <w:rPr>
          <w:sz w:val="20"/>
          <w:szCs w:val="20"/>
          <w:lang w:val="en-MY"/>
        </w:rPr>
        <w:t>Thi, T., &amp; Duong, N. (2022). A study on knowledge sharing behavior among IT engineers: An extended theory of planned behavior. </w:t>
      </w:r>
      <w:r w:rsidRPr="00C4717E">
        <w:rPr>
          <w:i/>
          <w:iCs/>
          <w:sz w:val="20"/>
          <w:szCs w:val="20"/>
          <w:lang w:val="en-MY"/>
        </w:rPr>
        <w:t>Human Behavior and Emerging Technologies, 2022</w:t>
      </w:r>
      <w:r w:rsidRPr="00C4717E">
        <w:rPr>
          <w:sz w:val="20"/>
          <w:szCs w:val="20"/>
          <w:lang w:val="en-MY"/>
        </w:rPr>
        <w:t>, 1–14. </w:t>
      </w:r>
      <w:hyperlink r:id="rId42" w:tgtFrame="_new" w:history="1">
        <w:r w:rsidRPr="00C4717E">
          <w:rPr>
            <w:rStyle w:val="Hyperlink"/>
            <w:color w:val="000000" w:themeColor="text1"/>
            <w:sz w:val="20"/>
            <w:szCs w:val="20"/>
            <w:u w:val="none"/>
            <w:lang w:val="en-MY"/>
          </w:rPr>
          <w:t>https://doi.org/10.1155/2022/2376811</w:t>
        </w:r>
      </w:hyperlink>
    </w:p>
    <w:p w14:paraId="35298FF5" w14:textId="5D2051CD" w:rsidR="000A20CD" w:rsidRPr="00C4717E" w:rsidRDefault="000A20CD" w:rsidP="00C4717E">
      <w:pPr>
        <w:ind w:left="720" w:hanging="720"/>
        <w:jc w:val="both"/>
        <w:rPr>
          <w:sz w:val="20"/>
          <w:szCs w:val="20"/>
          <w:lang w:val="pt-BR"/>
        </w:rPr>
      </w:pPr>
      <w:r w:rsidRPr="00C4717E">
        <w:rPr>
          <w:sz w:val="20"/>
          <w:szCs w:val="20"/>
          <w:lang w:val="en-MY"/>
        </w:rPr>
        <w:t xml:space="preserve">Wang, X., &amp; Liu, D. (2024). A novel framework for analyzing user behavior in live streaming: Enhancing prediction accuracy with a Hawkes </w:t>
      </w:r>
      <w:r w:rsidR="00C4717E" w:rsidRPr="00C4717E">
        <w:rPr>
          <w:sz w:val="20"/>
          <w:szCs w:val="20"/>
          <w:lang w:val="en-MY"/>
        </w:rPr>
        <w:t>process-based encoding-decoding</w:t>
      </w:r>
      <w:r w:rsidRPr="00C4717E">
        <w:rPr>
          <w:sz w:val="20"/>
          <w:szCs w:val="20"/>
          <w:lang w:val="en-MY"/>
        </w:rPr>
        <w:t xml:space="preserve"> model. </w:t>
      </w:r>
      <w:r w:rsidRPr="00C4717E">
        <w:rPr>
          <w:i/>
          <w:iCs/>
          <w:sz w:val="20"/>
          <w:szCs w:val="20"/>
          <w:lang w:val="pt-BR"/>
        </w:rPr>
        <w:t>Preprint</w:t>
      </w:r>
      <w:r w:rsidRPr="00C4717E">
        <w:rPr>
          <w:sz w:val="20"/>
          <w:szCs w:val="20"/>
          <w:lang w:val="pt-BR"/>
        </w:rPr>
        <w:t>. https://doi.org/10.21203/rs.3.rs</w:t>
      </w:r>
      <w:r w:rsidRPr="00C4717E">
        <w:rPr>
          <w:sz w:val="20"/>
          <w:szCs w:val="20"/>
          <w:lang w:val="pt-BR"/>
        </w:rPr>
        <w:noBreakHyphen/>
        <w:t>5289534/v1</w:t>
      </w:r>
    </w:p>
    <w:p w14:paraId="168478FB" w14:textId="77777777" w:rsidR="000A20CD" w:rsidRPr="00C4717E" w:rsidRDefault="000A20CD" w:rsidP="00C4717E">
      <w:pPr>
        <w:ind w:left="720" w:hanging="720"/>
        <w:jc w:val="both"/>
        <w:rPr>
          <w:sz w:val="20"/>
          <w:szCs w:val="20"/>
          <w:lang w:val="en-MY"/>
        </w:rPr>
      </w:pPr>
      <w:r w:rsidRPr="00C4717E">
        <w:rPr>
          <w:sz w:val="20"/>
          <w:szCs w:val="20"/>
          <w:lang w:val="pt-BR"/>
        </w:rPr>
        <w:t>Widiani, I., &amp; Maradona, A. (2024). </w:t>
      </w:r>
      <w:r w:rsidRPr="00C4717E">
        <w:rPr>
          <w:sz w:val="20"/>
          <w:szCs w:val="20"/>
          <w:lang w:val="en-MY"/>
        </w:rPr>
        <w:t>Investigating live</w:t>
      </w:r>
      <w:r w:rsidRPr="00C4717E">
        <w:rPr>
          <w:sz w:val="20"/>
          <w:szCs w:val="20"/>
          <w:lang w:val="en-MY"/>
        </w:rPr>
        <w:noBreakHyphen/>
        <w:t>streaming commerce on TikTok as a trend in new online shopping: Exploration, perception and intention of consumers. </w:t>
      </w:r>
      <w:r w:rsidRPr="00C4717E">
        <w:rPr>
          <w:i/>
          <w:iCs/>
          <w:sz w:val="20"/>
          <w:szCs w:val="20"/>
          <w:lang w:val="en-MY"/>
        </w:rPr>
        <w:t>International Journal of Science and Society, 6</w:t>
      </w:r>
      <w:r w:rsidRPr="00C4717E">
        <w:rPr>
          <w:sz w:val="20"/>
          <w:szCs w:val="20"/>
          <w:lang w:val="en-MY"/>
        </w:rPr>
        <w:t>(2), 732–744. </w:t>
      </w:r>
      <w:hyperlink r:id="rId43" w:tgtFrame="_new" w:history="1">
        <w:r w:rsidRPr="00C4717E">
          <w:rPr>
            <w:rStyle w:val="Hyperlink"/>
            <w:color w:val="000000" w:themeColor="text1"/>
            <w:sz w:val="20"/>
            <w:szCs w:val="20"/>
            <w:u w:val="none"/>
            <w:lang w:val="en-MY"/>
          </w:rPr>
          <w:t>https://doi.org/10.54783/ijsoc.v6i2.1199</w:t>
        </w:r>
      </w:hyperlink>
    </w:p>
    <w:p w14:paraId="7321F9E4" w14:textId="77777777" w:rsidR="000A20CD" w:rsidRPr="00C4717E" w:rsidRDefault="000A20CD" w:rsidP="00C4717E">
      <w:pPr>
        <w:ind w:left="720" w:hanging="720"/>
        <w:jc w:val="both"/>
        <w:rPr>
          <w:sz w:val="20"/>
          <w:szCs w:val="20"/>
          <w:lang w:val="en-MY"/>
        </w:rPr>
      </w:pPr>
      <w:r w:rsidRPr="00C4717E">
        <w:rPr>
          <w:sz w:val="20"/>
          <w:szCs w:val="20"/>
          <w:lang w:val="en-MY"/>
        </w:rPr>
        <w:t>Widodo, M. (2023). Exploring consumers’ impulse buying behavior on social commerce platforms: The role of fear of missing out (a study on TikTok livestream</w:t>
      </w:r>
      <w:r w:rsidRPr="00C4717E">
        <w:rPr>
          <w:sz w:val="20"/>
          <w:szCs w:val="20"/>
          <w:lang w:val="en-MY"/>
        </w:rPr>
        <w:noBreakHyphen/>
        <w:t>selling). In </w:t>
      </w:r>
      <w:r w:rsidRPr="00C4717E">
        <w:rPr>
          <w:i/>
          <w:iCs/>
          <w:sz w:val="20"/>
          <w:szCs w:val="20"/>
          <w:lang w:val="en-MY"/>
        </w:rPr>
        <w:t>Proceedings</w:t>
      </w:r>
      <w:r w:rsidRPr="00C4717E">
        <w:rPr>
          <w:sz w:val="20"/>
          <w:szCs w:val="20"/>
          <w:lang w:val="en-MY"/>
        </w:rPr>
        <w:t> (pp. 377–384). https://doi.org/10.2991/978</w:t>
      </w:r>
      <w:r w:rsidRPr="00C4717E">
        <w:rPr>
          <w:sz w:val="20"/>
          <w:szCs w:val="20"/>
          <w:lang w:val="en-MY"/>
        </w:rPr>
        <w:noBreakHyphen/>
        <w:t>94</w:t>
      </w:r>
      <w:r w:rsidRPr="00C4717E">
        <w:rPr>
          <w:sz w:val="20"/>
          <w:szCs w:val="20"/>
          <w:lang w:val="en-MY"/>
        </w:rPr>
        <w:noBreakHyphen/>
        <w:t>6463</w:t>
      </w:r>
      <w:r w:rsidRPr="00C4717E">
        <w:rPr>
          <w:sz w:val="20"/>
          <w:szCs w:val="20"/>
          <w:lang w:val="en-MY"/>
        </w:rPr>
        <w:noBreakHyphen/>
        <w:t>244</w:t>
      </w:r>
      <w:r w:rsidRPr="00C4717E">
        <w:rPr>
          <w:sz w:val="20"/>
          <w:szCs w:val="20"/>
          <w:lang w:val="en-MY"/>
        </w:rPr>
        <w:noBreakHyphen/>
        <w:t>6_56</w:t>
      </w:r>
    </w:p>
    <w:p w14:paraId="797C8F51" w14:textId="77777777" w:rsidR="000A20CD" w:rsidRPr="00C4717E" w:rsidRDefault="000A20CD" w:rsidP="00C4717E">
      <w:pPr>
        <w:ind w:left="720" w:hanging="720"/>
        <w:jc w:val="both"/>
        <w:rPr>
          <w:sz w:val="20"/>
          <w:szCs w:val="20"/>
          <w:lang w:val="en-MY"/>
        </w:rPr>
      </w:pPr>
      <w:r w:rsidRPr="00C4717E">
        <w:rPr>
          <w:sz w:val="20"/>
          <w:szCs w:val="20"/>
          <w:lang w:val="en-MY"/>
        </w:rPr>
        <w:t>Wong, S., Hsu, C., &amp; Chen, H. (2018). To buy or not to buy? Consumer attitudes and purchase intentions for suboptimal food. </w:t>
      </w:r>
      <w:r w:rsidRPr="00C4717E">
        <w:rPr>
          <w:i/>
          <w:iCs/>
          <w:sz w:val="20"/>
          <w:szCs w:val="20"/>
          <w:lang w:val="en-MY"/>
        </w:rPr>
        <w:t>International Journal of Environmental Research and Public Health, 15</w:t>
      </w:r>
      <w:r w:rsidRPr="00C4717E">
        <w:rPr>
          <w:sz w:val="20"/>
          <w:szCs w:val="20"/>
          <w:lang w:val="en-MY"/>
        </w:rPr>
        <w:t>(7), Article 1431. </w:t>
      </w:r>
      <w:hyperlink r:id="rId44" w:tgtFrame="_new" w:history="1">
        <w:r w:rsidRPr="00C4717E">
          <w:rPr>
            <w:rStyle w:val="Hyperlink"/>
            <w:color w:val="000000" w:themeColor="text1"/>
            <w:sz w:val="20"/>
            <w:szCs w:val="20"/>
            <w:u w:val="none"/>
            <w:lang w:val="en-MY"/>
          </w:rPr>
          <w:t>https://doi.org/10.3390/ijerph15071431</w:t>
        </w:r>
      </w:hyperlink>
    </w:p>
    <w:p w14:paraId="3A93216B" w14:textId="6B721411" w:rsidR="000A20CD" w:rsidRPr="00C4717E" w:rsidRDefault="000A20CD" w:rsidP="00C4717E">
      <w:pPr>
        <w:ind w:left="720" w:hanging="720"/>
        <w:jc w:val="both"/>
        <w:rPr>
          <w:sz w:val="20"/>
          <w:szCs w:val="20"/>
          <w:lang w:val="en-MY"/>
        </w:rPr>
      </w:pPr>
      <w:r w:rsidRPr="00C4717E">
        <w:rPr>
          <w:sz w:val="20"/>
          <w:szCs w:val="20"/>
          <w:lang w:val="en-MY"/>
        </w:rPr>
        <w:t xml:space="preserve">Wu, G., &amp; Gong, J. (2023). Investigating the intention of purchasing </w:t>
      </w:r>
      <w:r w:rsidR="00C4717E" w:rsidRPr="00C4717E">
        <w:rPr>
          <w:sz w:val="20"/>
          <w:szCs w:val="20"/>
          <w:lang w:val="en-MY"/>
        </w:rPr>
        <w:t xml:space="preserve">a </w:t>
      </w:r>
      <w:r w:rsidRPr="00C4717E">
        <w:rPr>
          <w:sz w:val="20"/>
          <w:szCs w:val="20"/>
          <w:lang w:val="en-MY"/>
        </w:rPr>
        <w:t xml:space="preserve">private pension scheme based on an </w:t>
      </w:r>
      <w:r w:rsidRPr="00C4717E">
        <w:rPr>
          <w:sz w:val="20"/>
          <w:szCs w:val="20"/>
          <w:lang w:val="en-MY"/>
        </w:rPr>
        <w:lastRenderedPageBreak/>
        <w:t>integrated FBM</w:t>
      </w:r>
      <w:r w:rsidRPr="00C4717E">
        <w:rPr>
          <w:sz w:val="20"/>
          <w:szCs w:val="20"/>
          <w:lang w:val="en-MY"/>
        </w:rPr>
        <w:noBreakHyphen/>
        <w:t>UTAUT model: The case of China. </w:t>
      </w:r>
      <w:r w:rsidRPr="00C4717E">
        <w:rPr>
          <w:i/>
          <w:iCs/>
          <w:sz w:val="20"/>
          <w:szCs w:val="20"/>
          <w:lang w:val="en-MY"/>
        </w:rPr>
        <w:t>Frontiers in Psychology, 14</w:t>
      </w:r>
      <w:r w:rsidRPr="00C4717E">
        <w:rPr>
          <w:sz w:val="20"/>
          <w:szCs w:val="20"/>
          <w:lang w:val="en-MY"/>
        </w:rPr>
        <w:t>. </w:t>
      </w:r>
      <w:hyperlink r:id="rId45" w:tgtFrame="_new" w:history="1">
        <w:r w:rsidRPr="00C4717E">
          <w:rPr>
            <w:rStyle w:val="Hyperlink"/>
            <w:color w:val="000000" w:themeColor="text1"/>
            <w:sz w:val="20"/>
            <w:szCs w:val="20"/>
            <w:u w:val="none"/>
            <w:lang w:val="en-MY"/>
          </w:rPr>
          <w:t>https://doi.org/10.3389/fpsyg.2023.1136351</w:t>
        </w:r>
      </w:hyperlink>
    </w:p>
    <w:p w14:paraId="3975DD9D" w14:textId="09C02546" w:rsidR="000A20CD" w:rsidRPr="00C4717E" w:rsidRDefault="000A20CD" w:rsidP="00C4717E">
      <w:pPr>
        <w:ind w:left="720" w:hanging="720"/>
        <w:jc w:val="both"/>
        <w:rPr>
          <w:sz w:val="20"/>
          <w:szCs w:val="20"/>
          <w:lang w:val="en-MY"/>
        </w:rPr>
      </w:pPr>
      <w:r w:rsidRPr="00C4717E">
        <w:rPr>
          <w:sz w:val="20"/>
          <w:szCs w:val="20"/>
          <w:lang w:val="en-MY"/>
        </w:rPr>
        <w:t xml:space="preserve">Yang, L., Ji, L., Wang, Q., Xu, Y., Yang, G., Cui, T., Shi, N., Zhu, L., Xiu, S., Jin, H., &amp; Zhen, S. (2022). Vaccination intention and behavior of the </w:t>
      </w:r>
      <w:proofErr w:type="gramStart"/>
      <w:r w:rsidRPr="00C4717E">
        <w:rPr>
          <w:sz w:val="20"/>
          <w:szCs w:val="20"/>
          <w:lang w:val="en-MY"/>
        </w:rPr>
        <w:t>general public</w:t>
      </w:r>
      <w:proofErr w:type="gramEnd"/>
      <w:r w:rsidRPr="00C4717E">
        <w:rPr>
          <w:sz w:val="20"/>
          <w:szCs w:val="20"/>
          <w:lang w:val="en-MY"/>
        </w:rPr>
        <w:t xml:space="preserve"> in China: </w:t>
      </w:r>
      <w:r w:rsidR="00C4717E" w:rsidRPr="00C4717E">
        <w:rPr>
          <w:sz w:val="20"/>
          <w:szCs w:val="20"/>
          <w:lang w:val="en-MY"/>
        </w:rPr>
        <w:t>Cross-sectional</w:t>
      </w:r>
      <w:r w:rsidRPr="00C4717E">
        <w:rPr>
          <w:sz w:val="20"/>
          <w:szCs w:val="20"/>
          <w:lang w:val="en-MY"/>
        </w:rPr>
        <w:t xml:space="preserve"> survey and moderated mediation model analysis. </w:t>
      </w:r>
      <w:r w:rsidRPr="00C4717E">
        <w:rPr>
          <w:i/>
          <w:iCs/>
          <w:sz w:val="20"/>
          <w:szCs w:val="20"/>
          <w:lang w:val="en-MY"/>
        </w:rPr>
        <w:t>JMIR Public Health and Surveillance, 8</w:t>
      </w:r>
      <w:r w:rsidRPr="00C4717E">
        <w:rPr>
          <w:sz w:val="20"/>
          <w:szCs w:val="20"/>
          <w:lang w:val="en-MY"/>
        </w:rPr>
        <w:t>(6), e34666. </w:t>
      </w:r>
      <w:hyperlink r:id="rId46" w:tgtFrame="_new" w:history="1">
        <w:r w:rsidRPr="00C4717E">
          <w:rPr>
            <w:rStyle w:val="Hyperlink"/>
            <w:color w:val="000000" w:themeColor="text1"/>
            <w:sz w:val="20"/>
            <w:szCs w:val="20"/>
            <w:u w:val="none"/>
            <w:lang w:val="en-MY"/>
          </w:rPr>
          <w:t>https://doi.org/10.2196/34666</w:t>
        </w:r>
      </w:hyperlink>
    </w:p>
    <w:p w14:paraId="79C39E68" w14:textId="77777777" w:rsidR="000A20CD" w:rsidRPr="00C4717E" w:rsidRDefault="000A20CD" w:rsidP="00C4717E">
      <w:pPr>
        <w:ind w:left="720" w:hanging="720"/>
        <w:jc w:val="both"/>
        <w:rPr>
          <w:sz w:val="20"/>
          <w:szCs w:val="20"/>
          <w:lang w:val="en-MY"/>
        </w:rPr>
      </w:pPr>
      <w:r w:rsidRPr="00C4717E">
        <w:rPr>
          <w:sz w:val="20"/>
          <w:szCs w:val="20"/>
          <w:lang w:val="en-MY"/>
        </w:rPr>
        <w:t>Yu, B., Wang, J., Liao, Y., Wu, H., &amp; Wong, A. (2021). Determinants affecting purchase willingness of contractors towards construction and demolition waste recycling products: An empirical study in Shenzhen, China. </w:t>
      </w:r>
      <w:r w:rsidRPr="00C4717E">
        <w:rPr>
          <w:i/>
          <w:iCs/>
          <w:sz w:val="20"/>
          <w:szCs w:val="20"/>
          <w:lang w:val="en-MY"/>
        </w:rPr>
        <w:t>International Journal of Environmental Research and Public Health, 18</w:t>
      </w:r>
      <w:r w:rsidRPr="00C4717E">
        <w:rPr>
          <w:sz w:val="20"/>
          <w:szCs w:val="20"/>
          <w:lang w:val="en-MY"/>
        </w:rPr>
        <w:t>(9), Article 4412. </w:t>
      </w:r>
      <w:hyperlink r:id="rId47" w:tgtFrame="_new" w:history="1">
        <w:r w:rsidRPr="00C4717E">
          <w:rPr>
            <w:rStyle w:val="Hyperlink"/>
            <w:color w:val="000000" w:themeColor="text1"/>
            <w:sz w:val="20"/>
            <w:szCs w:val="20"/>
            <w:u w:val="none"/>
            <w:lang w:val="en-MY"/>
          </w:rPr>
          <w:t>https://doi.org/10.3390/ijerph18094412</w:t>
        </w:r>
      </w:hyperlink>
    </w:p>
    <w:p w14:paraId="60A0FBD5" w14:textId="77777777" w:rsidR="000A20CD" w:rsidRPr="00C4717E" w:rsidRDefault="000A20CD" w:rsidP="00C4717E">
      <w:pPr>
        <w:ind w:left="720" w:hanging="720"/>
        <w:jc w:val="both"/>
        <w:rPr>
          <w:sz w:val="20"/>
          <w:szCs w:val="20"/>
          <w:lang w:val="en-MY"/>
        </w:rPr>
      </w:pPr>
      <w:r w:rsidRPr="00C4717E">
        <w:rPr>
          <w:sz w:val="20"/>
          <w:szCs w:val="20"/>
          <w:lang w:val="en-MY"/>
        </w:rPr>
        <w:t>Zhou, Y., Khatibi, A., &amp; Tham, J. (2024). Review of purchase decision research on elderly furniture in Anhui Province. In </w:t>
      </w:r>
      <w:r w:rsidRPr="00C4717E">
        <w:rPr>
          <w:i/>
          <w:iCs/>
          <w:sz w:val="20"/>
          <w:szCs w:val="20"/>
          <w:lang w:val="en-MY"/>
        </w:rPr>
        <w:t>Proceedings of the 5th International Conference on Big Data and Social Sciences (ICBDSS 2024)</w:t>
      </w:r>
      <w:r w:rsidRPr="00C4717E">
        <w:rPr>
          <w:sz w:val="20"/>
          <w:szCs w:val="20"/>
          <w:lang w:val="en-MY"/>
        </w:rPr>
        <w:t> (p. 25). Springer Nature.</w:t>
      </w:r>
    </w:p>
    <w:p w14:paraId="1E07FC54" w14:textId="77777777" w:rsidR="000A20CD" w:rsidRPr="00C4717E" w:rsidRDefault="000A20CD" w:rsidP="00C4717E">
      <w:pPr>
        <w:ind w:hanging="720"/>
        <w:jc w:val="both"/>
        <w:rPr>
          <w:sz w:val="20"/>
          <w:szCs w:val="20"/>
        </w:rPr>
      </w:pPr>
    </w:p>
    <w:sectPr w:rsidR="000A20CD" w:rsidRPr="00C4717E" w:rsidSect="00C4717E">
      <w:headerReference w:type="default" r:id="rId48"/>
      <w:footerReference w:type="default" r:id="rId49"/>
      <w:pgSz w:w="12240" w:h="15840" w:code="1"/>
      <w:pgMar w:top="1440" w:right="1440" w:bottom="1440" w:left="1440" w:header="720" w:footer="720" w:gutter="0"/>
      <w:pgNumType w:start="314"/>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BC99F" w14:textId="77777777" w:rsidR="006831CA" w:rsidRDefault="006831CA">
      <w:r>
        <w:separator/>
      </w:r>
    </w:p>
  </w:endnote>
  <w:endnote w:type="continuationSeparator" w:id="0">
    <w:p w14:paraId="5876F761" w14:textId="77777777" w:rsidR="006831CA" w:rsidRDefault="00683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8494879"/>
      <w:docPartObj>
        <w:docPartGallery w:val="Page Numbers (Bottom of Page)"/>
        <w:docPartUnique/>
      </w:docPartObj>
    </w:sdtPr>
    <w:sdtEndPr>
      <w:rPr>
        <w:noProof/>
      </w:rPr>
    </w:sdtEndPr>
    <w:sdtContent>
      <w:p w14:paraId="40A79833" w14:textId="0B4702AC" w:rsidR="00FA2FEC" w:rsidRDefault="00FA2FEC">
        <w:pPr>
          <w:pStyle w:val="Footer"/>
          <w:jc w:val="center"/>
        </w:pPr>
        <w:r w:rsidRPr="006F5A38">
          <w:rPr>
            <w:sz w:val="20"/>
            <w:szCs w:val="20"/>
          </w:rPr>
          <w:fldChar w:fldCharType="begin"/>
        </w:r>
        <w:r w:rsidRPr="006F5A38">
          <w:rPr>
            <w:sz w:val="20"/>
            <w:szCs w:val="20"/>
          </w:rPr>
          <w:instrText xml:space="preserve"> PAGE   \* MERGEFORMAT </w:instrText>
        </w:r>
        <w:r w:rsidRPr="006F5A38">
          <w:rPr>
            <w:sz w:val="20"/>
            <w:szCs w:val="20"/>
          </w:rPr>
          <w:fldChar w:fldCharType="separate"/>
        </w:r>
        <w:r w:rsidRPr="006F5A38">
          <w:rPr>
            <w:noProof/>
            <w:sz w:val="20"/>
            <w:szCs w:val="20"/>
          </w:rPr>
          <w:t>2</w:t>
        </w:r>
        <w:r w:rsidRPr="006F5A38">
          <w:rPr>
            <w:noProof/>
            <w:sz w:val="20"/>
            <w:szCs w:val="20"/>
          </w:rPr>
          <w:fldChar w:fldCharType="end"/>
        </w:r>
      </w:p>
    </w:sdtContent>
  </w:sdt>
  <w:p w14:paraId="61D5F582" w14:textId="051CE5C6" w:rsidR="00E06329" w:rsidRDefault="00E06329">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41DD2" w14:textId="77777777" w:rsidR="006831CA" w:rsidRDefault="006831CA">
      <w:r>
        <w:separator/>
      </w:r>
    </w:p>
  </w:footnote>
  <w:footnote w:type="continuationSeparator" w:id="0">
    <w:p w14:paraId="467453B2" w14:textId="77777777" w:rsidR="006831CA" w:rsidRDefault="006831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D8F1A" w14:textId="77777777" w:rsidR="00744F4A" w:rsidRDefault="00744F4A" w:rsidP="00744F4A">
    <w:pPr>
      <w:pBdr>
        <w:bottom w:val="single" w:sz="12" w:space="1" w:color="000000"/>
      </w:pBdr>
      <w:shd w:val="clear" w:color="auto" w:fill="365F91"/>
      <w:jc w:val="center"/>
      <w:rPr>
        <w:b/>
        <w:color w:val="FFFFFF"/>
        <w:sz w:val="20"/>
        <w:szCs w:val="20"/>
      </w:rPr>
    </w:pPr>
    <w:r>
      <w:rPr>
        <w:b/>
        <w:color w:val="FFFFFF"/>
        <w:sz w:val="20"/>
        <w:szCs w:val="20"/>
      </w:rPr>
      <w:t>Information Management and Business Review (ISSN 2220-3796)</w:t>
    </w:r>
  </w:p>
  <w:p w14:paraId="04AF0B2A" w14:textId="2107B5DC" w:rsidR="00E06329" w:rsidRPr="00744F4A" w:rsidRDefault="00744F4A" w:rsidP="00744F4A">
    <w:pPr>
      <w:pBdr>
        <w:bottom w:val="single" w:sz="12" w:space="1" w:color="000000"/>
      </w:pBdr>
      <w:shd w:val="clear" w:color="auto" w:fill="365F91"/>
      <w:tabs>
        <w:tab w:val="center" w:pos="4680"/>
        <w:tab w:val="left" w:pos="7270"/>
      </w:tabs>
      <w:jc w:val="center"/>
      <w:rPr>
        <w:sz w:val="20"/>
        <w:szCs w:val="20"/>
      </w:rPr>
    </w:pPr>
    <w:r w:rsidRPr="00782E8B">
      <w:rPr>
        <w:b/>
        <w:color w:val="FFFFFF"/>
        <w:sz w:val="20"/>
        <w:szCs w:val="20"/>
      </w:rPr>
      <w:t xml:space="preserve">Vol. 17, No. </w:t>
    </w:r>
    <w:r>
      <w:rPr>
        <w:b/>
        <w:color w:val="FFFFFF"/>
        <w:sz w:val="20"/>
        <w:szCs w:val="20"/>
      </w:rPr>
      <w:t>2(S)</w:t>
    </w:r>
    <w:r w:rsidRPr="00782E8B">
      <w:rPr>
        <w:b/>
        <w:color w:val="FFFFFF"/>
        <w:sz w:val="20"/>
        <w:szCs w:val="20"/>
      </w:rPr>
      <w:t xml:space="preserve">, pp. </w:t>
    </w:r>
    <w:r>
      <w:rPr>
        <w:b/>
        <w:color w:val="FFFFFF"/>
        <w:sz w:val="20"/>
        <w:szCs w:val="20"/>
      </w:rPr>
      <w:t>314-326</w:t>
    </w:r>
    <w:r w:rsidRPr="00782E8B">
      <w:rPr>
        <w:b/>
        <w:color w:val="FFFFFF"/>
        <w:sz w:val="20"/>
        <w:szCs w:val="20"/>
      </w:rPr>
      <w:t>,</w:t>
    </w:r>
    <w:r>
      <w:rPr>
        <w:b/>
        <w:color w:val="FFFFFF"/>
        <w:sz w:val="20"/>
        <w:szCs w:val="20"/>
      </w:rPr>
      <w:t xml:space="preserve"> August</w:t>
    </w:r>
    <w:r w:rsidRPr="00782E8B">
      <w:rPr>
        <w:b/>
        <w:color w:val="FFFFFF"/>
        <w:sz w:val="20"/>
        <w:szCs w:val="20"/>
      </w:rPr>
      <w:t xml:space="preserve">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83911"/>
    <w:multiLevelType w:val="multilevel"/>
    <w:tmpl w:val="1A64CBEA"/>
    <w:lvl w:ilvl="0">
      <w:start w:val="1"/>
      <w:numFmt w:val="decimal"/>
      <w:lvlText w:val="%1."/>
      <w:lvlJc w:val="left"/>
      <w:pPr>
        <w:ind w:left="446" w:hanging="206"/>
      </w:pPr>
      <w:rPr>
        <w:rFonts w:ascii="Cambria" w:eastAsia="Cambria" w:hAnsi="Cambria" w:cs="Cambria"/>
        <w:b/>
        <w:sz w:val="20"/>
        <w:szCs w:val="20"/>
      </w:rPr>
    </w:lvl>
    <w:lvl w:ilvl="1">
      <w:numFmt w:val="bullet"/>
      <w:lvlText w:val="•"/>
      <w:lvlJc w:val="left"/>
      <w:pPr>
        <w:ind w:left="1378" w:hanging="207"/>
      </w:pPr>
    </w:lvl>
    <w:lvl w:ilvl="2">
      <w:numFmt w:val="bullet"/>
      <w:lvlText w:val="•"/>
      <w:lvlJc w:val="left"/>
      <w:pPr>
        <w:ind w:left="2316" w:hanging="207"/>
      </w:pPr>
    </w:lvl>
    <w:lvl w:ilvl="3">
      <w:numFmt w:val="bullet"/>
      <w:lvlText w:val="•"/>
      <w:lvlJc w:val="left"/>
      <w:pPr>
        <w:ind w:left="3254" w:hanging="207"/>
      </w:pPr>
    </w:lvl>
    <w:lvl w:ilvl="4">
      <w:numFmt w:val="bullet"/>
      <w:lvlText w:val="•"/>
      <w:lvlJc w:val="left"/>
      <w:pPr>
        <w:ind w:left="4192" w:hanging="207"/>
      </w:pPr>
    </w:lvl>
    <w:lvl w:ilvl="5">
      <w:numFmt w:val="bullet"/>
      <w:lvlText w:val="•"/>
      <w:lvlJc w:val="left"/>
      <w:pPr>
        <w:ind w:left="5130" w:hanging="207"/>
      </w:pPr>
    </w:lvl>
    <w:lvl w:ilvl="6">
      <w:numFmt w:val="bullet"/>
      <w:lvlText w:val="•"/>
      <w:lvlJc w:val="left"/>
      <w:pPr>
        <w:ind w:left="6068" w:hanging="207"/>
      </w:pPr>
    </w:lvl>
    <w:lvl w:ilvl="7">
      <w:numFmt w:val="bullet"/>
      <w:lvlText w:val="•"/>
      <w:lvlJc w:val="left"/>
      <w:pPr>
        <w:ind w:left="7006" w:hanging="207"/>
      </w:pPr>
    </w:lvl>
    <w:lvl w:ilvl="8">
      <w:numFmt w:val="bullet"/>
      <w:lvlText w:val="•"/>
      <w:lvlJc w:val="left"/>
      <w:pPr>
        <w:ind w:left="7944" w:hanging="207"/>
      </w:pPr>
    </w:lvl>
  </w:abstractNum>
  <w:abstractNum w:abstractNumId="1" w15:restartNumberingAfterBreak="0">
    <w:nsid w:val="3C042C29"/>
    <w:multiLevelType w:val="hybridMultilevel"/>
    <w:tmpl w:val="A1969CEA"/>
    <w:lvl w:ilvl="0" w:tplc="00F86700">
      <w:start w:val="1"/>
      <w:numFmt w:val="lowerRoman"/>
      <w:lvlText w:val="%1)"/>
      <w:lvlJc w:val="left"/>
      <w:pPr>
        <w:ind w:left="960" w:hanging="360"/>
      </w:pPr>
      <w:rPr>
        <w:rFonts w:hint="default"/>
        <w:b/>
        <w:bCs/>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num w:numId="1" w16cid:durableId="367069255">
    <w:abstractNumId w:val="0"/>
  </w:num>
  <w:num w:numId="2" w16cid:durableId="9010181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329"/>
    <w:rsid w:val="000046F7"/>
    <w:rsid w:val="00034597"/>
    <w:rsid w:val="00037E2C"/>
    <w:rsid w:val="00046C98"/>
    <w:rsid w:val="00066CBC"/>
    <w:rsid w:val="00075392"/>
    <w:rsid w:val="000772AF"/>
    <w:rsid w:val="000900A2"/>
    <w:rsid w:val="00090D2F"/>
    <w:rsid w:val="000A20CD"/>
    <w:rsid w:val="000C339F"/>
    <w:rsid w:val="000F3FD5"/>
    <w:rsid w:val="000F595B"/>
    <w:rsid w:val="000F7143"/>
    <w:rsid w:val="001050BB"/>
    <w:rsid w:val="001163E4"/>
    <w:rsid w:val="001363E6"/>
    <w:rsid w:val="00142625"/>
    <w:rsid w:val="001500DA"/>
    <w:rsid w:val="001544D8"/>
    <w:rsid w:val="001636A4"/>
    <w:rsid w:val="00181707"/>
    <w:rsid w:val="00196CB7"/>
    <w:rsid w:val="001A06E7"/>
    <w:rsid w:val="001A561B"/>
    <w:rsid w:val="001B5547"/>
    <w:rsid w:val="001C4A32"/>
    <w:rsid w:val="001C612C"/>
    <w:rsid w:val="001D5E2B"/>
    <w:rsid w:val="0020713A"/>
    <w:rsid w:val="00207A28"/>
    <w:rsid w:val="00232B60"/>
    <w:rsid w:val="00234070"/>
    <w:rsid w:val="00263FAD"/>
    <w:rsid w:val="00273C97"/>
    <w:rsid w:val="00275A04"/>
    <w:rsid w:val="002768E1"/>
    <w:rsid w:val="00292812"/>
    <w:rsid w:val="002A1961"/>
    <w:rsid w:val="002A1CBC"/>
    <w:rsid w:val="002C27EB"/>
    <w:rsid w:val="002C4ADC"/>
    <w:rsid w:val="002D2EB0"/>
    <w:rsid w:val="002D4C19"/>
    <w:rsid w:val="002D71D1"/>
    <w:rsid w:val="002D7E03"/>
    <w:rsid w:val="002E3488"/>
    <w:rsid w:val="002E3662"/>
    <w:rsid w:val="002E5324"/>
    <w:rsid w:val="002F1B17"/>
    <w:rsid w:val="00311A4C"/>
    <w:rsid w:val="00334202"/>
    <w:rsid w:val="00357F44"/>
    <w:rsid w:val="00372A7B"/>
    <w:rsid w:val="00397D52"/>
    <w:rsid w:val="003A0166"/>
    <w:rsid w:val="003B71AB"/>
    <w:rsid w:val="003D5477"/>
    <w:rsid w:val="003E38A6"/>
    <w:rsid w:val="003F1AC2"/>
    <w:rsid w:val="003F6DE7"/>
    <w:rsid w:val="00404FC5"/>
    <w:rsid w:val="0040790C"/>
    <w:rsid w:val="004261DC"/>
    <w:rsid w:val="00430A00"/>
    <w:rsid w:val="004333FE"/>
    <w:rsid w:val="00434376"/>
    <w:rsid w:val="004504B0"/>
    <w:rsid w:val="004573B4"/>
    <w:rsid w:val="004706A5"/>
    <w:rsid w:val="00471BF5"/>
    <w:rsid w:val="00475768"/>
    <w:rsid w:val="0047682E"/>
    <w:rsid w:val="004A4A7A"/>
    <w:rsid w:val="004B601B"/>
    <w:rsid w:val="004C6F80"/>
    <w:rsid w:val="004D22A4"/>
    <w:rsid w:val="004E1FAC"/>
    <w:rsid w:val="004E5986"/>
    <w:rsid w:val="004E7147"/>
    <w:rsid w:val="004E740A"/>
    <w:rsid w:val="005008F7"/>
    <w:rsid w:val="0050717F"/>
    <w:rsid w:val="005346AF"/>
    <w:rsid w:val="00536C46"/>
    <w:rsid w:val="00544BCE"/>
    <w:rsid w:val="00564E06"/>
    <w:rsid w:val="00574EAB"/>
    <w:rsid w:val="00586DB4"/>
    <w:rsid w:val="005E4FD8"/>
    <w:rsid w:val="005F144A"/>
    <w:rsid w:val="006007AA"/>
    <w:rsid w:val="00602C17"/>
    <w:rsid w:val="00606608"/>
    <w:rsid w:val="0061103A"/>
    <w:rsid w:val="00621C6C"/>
    <w:rsid w:val="0063475B"/>
    <w:rsid w:val="0063779E"/>
    <w:rsid w:val="0064663D"/>
    <w:rsid w:val="00651B01"/>
    <w:rsid w:val="00662887"/>
    <w:rsid w:val="00673A43"/>
    <w:rsid w:val="006831CA"/>
    <w:rsid w:val="00686BF5"/>
    <w:rsid w:val="006A06F5"/>
    <w:rsid w:val="006B606D"/>
    <w:rsid w:val="006D01AA"/>
    <w:rsid w:val="006D0D0B"/>
    <w:rsid w:val="006E5652"/>
    <w:rsid w:val="006F4ED0"/>
    <w:rsid w:val="006F5A38"/>
    <w:rsid w:val="006F7452"/>
    <w:rsid w:val="0071206C"/>
    <w:rsid w:val="00714182"/>
    <w:rsid w:val="0071433D"/>
    <w:rsid w:val="007245BC"/>
    <w:rsid w:val="00726972"/>
    <w:rsid w:val="007440E0"/>
    <w:rsid w:val="00744F4A"/>
    <w:rsid w:val="00755A04"/>
    <w:rsid w:val="0076222C"/>
    <w:rsid w:val="00784F27"/>
    <w:rsid w:val="00792ED5"/>
    <w:rsid w:val="0079482B"/>
    <w:rsid w:val="007A0F03"/>
    <w:rsid w:val="007B37D6"/>
    <w:rsid w:val="007B5B84"/>
    <w:rsid w:val="007C489C"/>
    <w:rsid w:val="007D1D49"/>
    <w:rsid w:val="007E148A"/>
    <w:rsid w:val="007E6B9B"/>
    <w:rsid w:val="007E7E6D"/>
    <w:rsid w:val="00811136"/>
    <w:rsid w:val="008277AD"/>
    <w:rsid w:val="008403DD"/>
    <w:rsid w:val="0084185E"/>
    <w:rsid w:val="00841F98"/>
    <w:rsid w:val="008530EE"/>
    <w:rsid w:val="008578BD"/>
    <w:rsid w:val="00873E2C"/>
    <w:rsid w:val="00884E7A"/>
    <w:rsid w:val="0089072C"/>
    <w:rsid w:val="0089167D"/>
    <w:rsid w:val="00893157"/>
    <w:rsid w:val="008A77E3"/>
    <w:rsid w:val="008C11E5"/>
    <w:rsid w:val="008C2909"/>
    <w:rsid w:val="008E3B6E"/>
    <w:rsid w:val="009075AD"/>
    <w:rsid w:val="0091561B"/>
    <w:rsid w:val="0092748F"/>
    <w:rsid w:val="00946B2F"/>
    <w:rsid w:val="009638BC"/>
    <w:rsid w:val="00966CBA"/>
    <w:rsid w:val="009700D5"/>
    <w:rsid w:val="0097527F"/>
    <w:rsid w:val="00981EC6"/>
    <w:rsid w:val="00987402"/>
    <w:rsid w:val="009A6F28"/>
    <w:rsid w:val="009B4F8F"/>
    <w:rsid w:val="009D0F1F"/>
    <w:rsid w:val="009F062D"/>
    <w:rsid w:val="009F72DD"/>
    <w:rsid w:val="00A14012"/>
    <w:rsid w:val="00A2297F"/>
    <w:rsid w:val="00A2317F"/>
    <w:rsid w:val="00A2466B"/>
    <w:rsid w:val="00A301B4"/>
    <w:rsid w:val="00A307B6"/>
    <w:rsid w:val="00A308D1"/>
    <w:rsid w:val="00A33435"/>
    <w:rsid w:val="00A37322"/>
    <w:rsid w:val="00A410B8"/>
    <w:rsid w:val="00A52890"/>
    <w:rsid w:val="00A56EA9"/>
    <w:rsid w:val="00A57307"/>
    <w:rsid w:val="00A65B90"/>
    <w:rsid w:val="00A767CF"/>
    <w:rsid w:val="00A802BD"/>
    <w:rsid w:val="00AA34A3"/>
    <w:rsid w:val="00AC1887"/>
    <w:rsid w:val="00AD40B7"/>
    <w:rsid w:val="00AD5AC3"/>
    <w:rsid w:val="00AE0358"/>
    <w:rsid w:val="00AF3699"/>
    <w:rsid w:val="00B02256"/>
    <w:rsid w:val="00B136F1"/>
    <w:rsid w:val="00B21165"/>
    <w:rsid w:val="00B25E18"/>
    <w:rsid w:val="00B50C18"/>
    <w:rsid w:val="00B62430"/>
    <w:rsid w:val="00B7688A"/>
    <w:rsid w:val="00B81395"/>
    <w:rsid w:val="00B96BEB"/>
    <w:rsid w:val="00BB185B"/>
    <w:rsid w:val="00BB458D"/>
    <w:rsid w:val="00BD1643"/>
    <w:rsid w:val="00BD5227"/>
    <w:rsid w:val="00BD6506"/>
    <w:rsid w:val="00C211BF"/>
    <w:rsid w:val="00C214E1"/>
    <w:rsid w:val="00C4284A"/>
    <w:rsid w:val="00C43E03"/>
    <w:rsid w:val="00C4717E"/>
    <w:rsid w:val="00C51251"/>
    <w:rsid w:val="00C66E59"/>
    <w:rsid w:val="00C90180"/>
    <w:rsid w:val="00CA0538"/>
    <w:rsid w:val="00CA177F"/>
    <w:rsid w:val="00CA3A94"/>
    <w:rsid w:val="00CA3FF3"/>
    <w:rsid w:val="00CA41E6"/>
    <w:rsid w:val="00CA7DD8"/>
    <w:rsid w:val="00CB1632"/>
    <w:rsid w:val="00CC0189"/>
    <w:rsid w:val="00CC4784"/>
    <w:rsid w:val="00CD3FB5"/>
    <w:rsid w:val="00CF271F"/>
    <w:rsid w:val="00CF42F5"/>
    <w:rsid w:val="00D009C2"/>
    <w:rsid w:val="00D219D7"/>
    <w:rsid w:val="00D26B23"/>
    <w:rsid w:val="00D42302"/>
    <w:rsid w:val="00D5024C"/>
    <w:rsid w:val="00D50395"/>
    <w:rsid w:val="00D52CC1"/>
    <w:rsid w:val="00D6518F"/>
    <w:rsid w:val="00D65F7B"/>
    <w:rsid w:val="00D67317"/>
    <w:rsid w:val="00D7524D"/>
    <w:rsid w:val="00D76E79"/>
    <w:rsid w:val="00DA1C12"/>
    <w:rsid w:val="00DD4BC6"/>
    <w:rsid w:val="00DE4611"/>
    <w:rsid w:val="00DE4A88"/>
    <w:rsid w:val="00E0111F"/>
    <w:rsid w:val="00E02458"/>
    <w:rsid w:val="00E061B4"/>
    <w:rsid w:val="00E06329"/>
    <w:rsid w:val="00E3137A"/>
    <w:rsid w:val="00E31B84"/>
    <w:rsid w:val="00E34068"/>
    <w:rsid w:val="00E37161"/>
    <w:rsid w:val="00E629D0"/>
    <w:rsid w:val="00E72662"/>
    <w:rsid w:val="00E768B2"/>
    <w:rsid w:val="00E80FB7"/>
    <w:rsid w:val="00EB28C5"/>
    <w:rsid w:val="00EC40F6"/>
    <w:rsid w:val="00ED2D0E"/>
    <w:rsid w:val="00EE19D5"/>
    <w:rsid w:val="00EF7794"/>
    <w:rsid w:val="00F04E31"/>
    <w:rsid w:val="00F07292"/>
    <w:rsid w:val="00F65DE5"/>
    <w:rsid w:val="00F76110"/>
    <w:rsid w:val="00F85C4E"/>
    <w:rsid w:val="00FA2FEC"/>
    <w:rsid w:val="00FB4755"/>
    <w:rsid w:val="00FD4B1C"/>
    <w:rsid w:val="00FD6DF1"/>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CEC603"/>
  <w15:docId w15:val="{ECD4D151-34DA-8943-99A6-1B6289C79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240"/>
      <w:outlineLvl w:val="0"/>
    </w:pPr>
    <w:rPr>
      <w:b/>
      <w:bCs/>
      <w:sz w:val="20"/>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line="245" w:lineRule="exact"/>
      <w:ind w:left="60"/>
    </w:pPr>
    <w:rPr>
      <w:rFonts w:ascii="Calibri" w:eastAsia="Calibri" w:hAnsi="Calibri" w:cs="Calibri"/>
    </w:rPr>
  </w:style>
  <w:style w:type="paragraph" w:styleId="BodyText">
    <w:name w:val="Body Text"/>
    <w:basedOn w:val="Normal"/>
    <w:uiPriority w:val="1"/>
    <w:qFormat/>
    <w:pPr>
      <w:ind w:left="240"/>
      <w:jc w:val="both"/>
    </w:pPr>
    <w:rPr>
      <w:sz w:val="20"/>
      <w:szCs w:val="20"/>
    </w:rPr>
  </w:style>
  <w:style w:type="paragraph" w:styleId="ListParagraph">
    <w:name w:val="List Paragraph"/>
    <w:basedOn w:val="Normal"/>
    <w:uiPriority w:val="1"/>
    <w:qFormat/>
    <w:pPr>
      <w:ind w:left="446" w:hanging="207"/>
    </w:pPr>
  </w:style>
  <w:style w:type="paragraph" w:customStyle="1" w:styleId="TableParagraph">
    <w:name w:val="Table Paragraph"/>
    <w:basedOn w:val="Normal"/>
    <w:uiPriority w:val="1"/>
    <w:qFormat/>
    <w:pPr>
      <w:ind w:left="122"/>
    </w:pPr>
  </w:style>
  <w:style w:type="paragraph" w:styleId="Header">
    <w:name w:val="header"/>
    <w:basedOn w:val="Normal"/>
    <w:link w:val="HeaderChar"/>
    <w:uiPriority w:val="99"/>
    <w:unhideWhenUsed/>
    <w:rsid w:val="00014D6C"/>
    <w:pPr>
      <w:tabs>
        <w:tab w:val="center" w:pos="4680"/>
        <w:tab w:val="right" w:pos="9360"/>
      </w:tabs>
    </w:pPr>
  </w:style>
  <w:style w:type="character" w:customStyle="1" w:styleId="HeaderChar">
    <w:name w:val="Header Char"/>
    <w:basedOn w:val="DefaultParagraphFont"/>
    <w:link w:val="Header"/>
    <w:uiPriority w:val="99"/>
    <w:rsid w:val="00014D6C"/>
    <w:rPr>
      <w:rFonts w:ascii="Cambria" w:eastAsia="Cambria" w:hAnsi="Cambria" w:cs="Cambria"/>
    </w:rPr>
  </w:style>
  <w:style w:type="paragraph" w:styleId="Footer">
    <w:name w:val="footer"/>
    <w:basedOn w:val="Normal"/>
    <w:link w:val="FooterChar"/>
    <w:uiPriority w:val="99"/>
    <w:unhideWhenUsed/>
    <w:rsid w:val="00014D6C"/>
    <w:pPr>
      <w:tabs>
        <w:tab w:val="center" w:pos="4680"/>
        <w:tab w:val="right" w:pos="9360"/>
      </w:tabs>
    </w:pPr>
  </w:style>
  <w:style w:type="character" w:customStyle="1" w:styleId="FooterChar">
    <w:name w:val="Footer Char"/>
    <w:basedOn w:val="DefaultParagraphFont"/>
    <w:link w:val="Footer"/>
    <w:uiPriority w:val="99"/>
    <w:rsid w:val="00014D6C"/>
    <w:rPr>
      <w:rFonts w:ascii="Cambria" w:eastAsia="Cambria" w:hAnsi="Cambria" w:cs="Cambria"/>
    </w:rPr>
  </w:style>
  <w:style w:type="character" w:styleId="Hyperlink">
    <w:name w:val="Hyperlink"/>
    <w:basedOn w:val="DefaultParagraphFont"/>
    <w:uiPriority w:val="99"/>
    <w:unhideWhenUsed/>
    <w:rsid w:val="00296EE6"/>
    <w:rPr>
      <w:color w:val="0000FF" w:themeColor="hyperlink"/>
      <w:u w:val="single"/>
    </w:rPr>
  </w:style>
  <w:style w:type="character" w:styleId="UnresolvedMention">
    <w:name w:val="Unresolved Mention"/>
    <w:basedOn w:val="DefaultParagraphFont"/>
    <w:uiPriority w:val="99"/>
    <w:semiHidden/>
    <w:unhideWhenUsed/>
    <w:rsid w:val="00296EE6"/>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styleId="TableGrid">
    <w:name w:val="Table Grid"/>
    <w:basedOn w:val="TableNormal"/>
    <w:uiPriority w:val="39"/>
    <w:rsid w:val="002E36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E461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451131">
      <w:bodyDiv w:val="1"/>
      <w:marLeft w:val="0"/>
      <w:marRight w:val="0"/>
      <w:marTop w:val="0"/>
      <w:marBottom w:val="0"/>
      <w:divBdr>
        <w:top w:val="none" w:sz="0" w:space="0" w:color="auto"/>
        <w:left w:val="none" w:sz="0" w:space="0" w:color="auto"/>
        <w:bottom w:val="none" w:sz="0" w:space="0" w:color="auto"/>
        <w:right w:val="none" w:sz="0" w:space="0" w:color="auto"/>
      </w:divBdr>
    </w:div>
    <w:div w:id="464592619">
      <w:bodyDiv w:val="1"/>
      <w:marLeft w:val="0"/>
      <w:marRight w:val="0"/>
      <w:marTop w:val="0"/>
      <w:marBottom w:val="0"/>
      <w:divBdr>
        <w:top w:val="none" w:sz="0" w:space="0" w:color="auto"/>
        <w:left w:val="none" w:sz="0" w:space="0" w:color="auto"/>
        <w:bottom w:val="none" w:sz="0" w:space="0" w:color="auto"/>
        <w:right w:val="none" w:sz="0" w:space="0" w:color="auto"/>
      </w:divBdr>
    </w:div>
    <w:div w:id="1352759646">
      <w:bodyDiv w:val="1"/>
      <w:marLeft w:val="0"/>
      <w:marRight w:val="0"/>
      <w:marTop w:val="0"/>
      <w:marBottom w:val="0"/>
      <w:divBdr>
        <w:top w:val="none" w:sz="0" w:space="0" w:color="auto"/>
        <w:left w:val="none" w:sz="0" w:space="0" w:color="auto"/>
        <w:bottom w:val="none" w:sz="0" w:space="0" w:color="auto"/>
        <w:right w:val="none" w:sz="0" w:space="0" w:color="auto"/>
      </w:divBdr>
    </w:div>
    <w:div w:id="1695233553">
      <w:bodyDiv w:val="1"/>
      <w:marLeft w:val="0"/>
      <w:marRight w:val="0"/>
      <w:marTop w:val="0"/>
      <w:marBottom w:val="0"/>
      <w:divBdr>
        <w:top w:val="none" w:sz="0" w:space="0" w:color="auto"/>
        <w:left w:val="none" w:sz="0" w:space="0" w:color="auto"/>
        <w:bottom w:val="none" w:sz="0" w:space="0" w:color="auto"/>
        <w:right w:val="none" w:sz="0" w:space="0" w:color="auto"/>
      </w:divBdr>
    </w:div>
    <w:div w:id="19951812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9734/jemt/2023/v29i121175" TargetMode="External"/><Relationship Id="rId18" Type="http://schemas.openxmlformats.org/officeDocument/2006/relationships/hyperlink" Target="https://doi.org/10.37641/jiakes.v12i1.2439" TargetMode="External"/><Relationship Id="rId26" Type="http://schemas.openxmlformats.org/officeDocument/2006/relationships/hyperlink" Target="https://doi.org/10.3390/su11041073" TargetMode="External"/><Relationship Id="rId39" Type="http://schemas.openxmlformats.org/officeDocument/2006/relationships/hyperlink" Target="https://doi.org/10.37034/infeb.v5i3.695" TargetMode="External"/><Relationship Id="rId21" Type="http://schemas.openxmlformats.org/officeDocument/2006/relationships/hyperlink" Target="https://doi.org/10.30935/mjosbr/11820" TargetMode="External"/><Relationship Id="rId34" Type="http://schemas.openxmlformats.org/officeDocument/2006/relationships/hyperlink" Target="https://doi.org/10.3389/fpsyg.2022.938726" TargetMode="External"/><Relationship Id="rId42" Type="http://schemas.openxmlformats.org/officeDocument/2006/relationships/hyperlink" Target="https://doi.org/10.1155/2022/2376811" TargetMode="External"/><Relationship Id="rId47" Type="http://schemas.openxmlformats.org/officeDocument/2006/relationships/hyperlink" Target="https://doi.org/10.3390/ijerph18094412"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56442/pef.v1i2.305" TargetMode="External"/><Relationship Id="rId29" Type="http://schemas.openxmlformats.org/officeDocument/2006/relationships/hyperlink" Target="https://doi.org/10.56442/ijble.v5i1.490" TargetMode="External"/><Relationship Id="rId11" Type="http://schemas.openxmlformats.org/officeDocument/2006/relationships/hyperlink" Target="https://doi.org/10.3390/nu14214571" TargetMode="External"/><Relationship Id="rId24" Type="http://schemas.openxmlformats.org/officeDocument/2006/relationships/hyperlink" Target="https://doi.org/10.55927/jsih.v3i1.8620" TargetMode="External"/><Relationship Id="rId32" Type="http://schemas.openxmlformats.org/officeDocument/2006/relationships/hyperlink" Target="https://doi.org/10.55208/jebe.v17i2.441" TargetMode="External"/><Relationship Id="rId37" Type="http://schemas.openxmlformats.org/officeDocument/2006/relationships/hyperlink" Target="https://doi.org/10.31955/mea.v7i1.2860" TargetMode="External"/><Relationship Id="rId40" Type="http://schemas.openxmlformats.org/officeDocument/2006/relationships/hyperlink" Target="https://doi.org/10.34044/j.kjss.2024.45.1.32" TargetMode="External"/><Relationship Id="rId45" Type="http://schemas.openxmlformats.org/officeDocument/2006/relationships/hyperlink" Target="https://doi.org/10.3389/fpsyg.2023.1136351" TargetMode="External"/><Relationship Id="rId5" Type="http://schemas.openxmlformats.org/officeDocument/2006/relationships/webSettings" Target="webSettings.xml"/><Relationship Id="rId15" Type="http://schemas.openxmlformats.org/officeDocument/2006/relationships/hyperlink" Target="https://doi.org/10.37641/jimkes.v12i4.2741" TargetMode="External"/><Relationship Id="rId23" Type="http://schemas.openxmlformats.org/officeDocument/2006/relationships/hyperlink" Target="https://doi.org/10.21837/pm.v21i26.1271" TargetMode="External"/><Relationship Id="rId28" Type="http://schemas.openxmlformats.org/officeDocument/2006/relationships/hyperlink" Target="https://doi.org/10.58451/ijebss.v2i04.153" TargetMode="External"/><Relationship Id="rId36" Type="http://schemas.openxmlformats.org/officeDocument/2006/relationships/hyperlink" Target="https://doi.org/10.55849/jssut.v1i2.597" TargetMode="External"/><Relationship Id="rId49" Type="http://schemas.openxmlformats.org/officeDocument/2006/relationships/footer" Target="footer1.xml"/><Relationship Id="rId10" Type="http://schemas.openxmlformats.org/officeDocument/2006/relationships/hyperlink" Target="https://doi.org/10.12695/jmt.2023.22.3.3" TargetMode="External"/><Relationship Id="rId19" Type="http://schemas.openxmlformats.org/officeDocument/2006/relationships/hyperlink" Target="https://doi.org/10.24191/ji.v16i2.420" TargetMode="External"/><Relationship Id="rId31" Type="http://schemas.openxmlformats.org/officeDocument/2006/relationships/hyperlink" Target="https://doi.org/10.4236/jss.2023.114024" TargetMode="External"/><Relationship Id="rId44" Type="http://schemas.openxmlformats.org/officeDocument/2006/relationships/hyperlink" Target="https://doi.org/10.3390/ijerph15071431" TargetMode="External"/><Relationship Id="rId4" Type="http://schemas.openxmlformats.org/officeDocument/2006/relationships/settings" Target="settings.xml"/><Relationship Id="rId9" Type="http://schemas.openxmlformats.org/officeDocument/2006/relationships/hyperlink" Target="https://doi.org/10.55529/jhtd22.1.8" TargetMode="External"/><Relationship Id="rId14" Type="http://schemas.openxmlformats.org/officeDocument/2006/relationships/hyperlink" Target="https://doi.org/10.35313/jmi.v3i2.96" TargetMode="External"/><Relationship Id="rId22" Type="http://schemas.openxmlformats.org/officeDocument/2006/relationships/hyperlink" Target="https://doi.org/10.47750/qas/23.188.31" TargetMode="External"/><Relationship Id="rId27" Type="http://schemas.openxmlformats.org/officeDocument/2006/relationships/hyperlink" Target="https://doi.org/10.3389/fpsyg.2022.995129" TargetMode="External"/><Relationship Id="rId30" Type="http://schemas.openxmlformats.org/officeDocument/2006/relationships/hyperlink" Target="https://doi.org/10.3389/fpsyg.2021.748172" TargetMode="External"/><Relationship Id="rId35" Type="http://schemas.openxmlformats.org/officeDocument/2006/relationships/hyperlink" Target="https://doi.org/10.3991/ijet.v17i09.29457" TargetMode="External"/><Relationship Id="rId43" Type="http://schemas.openxmlformats.org/officeDocument/2006/relationships/hyperlink" Target="https://doi.org/10.54783/ijsoc.v6i2.1199" TargetMode="External"/><Relationship Id="rId48" Type="http://schemas.openxmlformats.org/officeDocument/2006/relationships/header" Target="header1.xml"/><Relationship Id="rId8" Type="http://schemas.openxmlformats.org/officeDocument/2006/relationships/hyperlink" Target="https://doi.org/10.1002/hbe2.195"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doi.org/10.7903/ijecs.2279" TargetMode="External"/><Relationship Id="rId17" Type="http://schemas.openxmlformats.org/officeDocument/2006/relationships/hyperlink" Target="https://doi.org/10.1177/23337214231222110" TargetMode="External"/><Relationship Id="rId25" Type="http://schemas.openxmlformats.org/officeDocument/2006/relationships/hyperlink" Target="https://doi.org/10.33021/icfbe.v2i1.3566" TargetMode="External"/><Relationship Id="rId33" Type="http://schemas.openxmlformats.org/officeDocument/2006/relationships/hyperlink" Target="https://doi.org/10.26911/thejmch.2021.06.06.07" TargetMode="External"/><Relationship Id="rId38" Type="http://schemas.openxmlformats.org/officeDocument/2006/relationships/hyperlink" Target="https://doi.org/10.20961/smbr.v8i1.75851" TargetMode="External"/><Relationship Id="rId46" Type="http://schemas.openxmlformats.org/officeDocument/2006/relationships/hyperlink" Target="https://doi.org/10.2196/34666" TargetMode="External"/><Relationship Id="rId20" Type="http://schemas.openxmlformats.org/officeDocument/2006/relationships/hyperlink" Target="https://doi.org/10.4018/ijebr.2015040102" TargetMode="External"/><Relationship Id="rId41" Type="http://schemas.openxmlformats.org/officeDocument/2006/relationships/hyperlink" Target="https://doi.org/10.55927/fjas.v2i12.7214"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3AkZMh5sAV5j9hKEkM96tiVq3g==">CgMxLjAyCGguZ2pkZ3hzOAByITE2NklLOE9XSy05ZHRNN1Brdjl5TEZQR3VLQkdualVRdw==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13</Pages>
  <Words>7757</Words>
  <Characters>48486</Characters>
  <Application>Microsoft Office Word</Application>
  <DocSecurity>0</DocSecurity>
  <Lines>692</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Yiadom, Michael (Dr) (Second Avenue Campus)</dc:creator>
  <cp:lastModifiedBy>Dr Research</cp:lastModifiedBy>
  <cp:revision>5</cp:revision>
  <dcterms:created xsi:type="dcterms:W3CDTF">2025-08-03T07:01:00Z</dcterms:created>
  <dcterms:modified xsi:type="dcterms:W3CDTF">2025-08-10T21:23:00Z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2022-07-24T00:00:00Z</vt:filetime>
  </property>
  <property fmtid="{D5CDD505-2E9C-101B-9397-08002B2CF9AE}" pid="3" name="Creator">
    <vt:lpwstr>Microsoft® Office Word 2007</vt:lpwstr>
  </property>
  <property fmtid="{D5CDD505-2E9C-101B-9397-08002B2CF9AE}" pid="4" name="LastSaved">
    <vt:filetime>2022-12-19T00:00:00Z</vt:filetime>
  </property>
  <property fmtid="{D5CDD505-2E9C-101B-9397-08002B2CF9AE}" pid="5" name="GrammarlyDocumentId">
    <vt:lpwstr>36bfcfc7-246a-4358-b90b-74d823e4c9e1</vt:lpwstr>
  </property>
</Properties>
</file>